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C73" w:rsidRDefault="00EA4C73" w:rsidP="00446D20">
      <w:pPr>
        <w:pStyle w:val="Heading1"/>
        <w:numPr>
          <w:ilvl w:val="2"/>
          <w:numId w:val="0"/>
        </w:numPr>
        <w:jc w:val="center"/>
        <w:rPr>
          <w:rFonts w:ascii="Times New Roman" w:hAnsi="Times New Roman"/>
        </w:rPr>
      </w:pPr>
      <w:bookmarkStart w:id="0" w:name="_Toc505769839"/>
      <w:r w:rsidRPr="00085D27">
        <w:rPr>
          <w:rFonts w:ascii="Times New Roman" w:hAnsi="Times New Roman"/>
        </w:rPr>
        <w:t>Παραδείγματα Πολιτιστικών Διαδρομών</w:t>
      </w:r>
      <w:bookmarkEnd w:id="0"/>
    </w:p>
    <w:p w:rsidR="00EA4C73" w:rsidRDefault="00EA4C73" w:rsidP="00085D27">
      <w:pPr>
        <w:spacing w:after="0" w:line="360" w:lineRule="auto"/>
        <w:jc w:val="both"/>
        <w:rPr>
          <w:rFonts w:ascii="(???s? as?at???? ??aµµat?se????" w:hAnsi="(???s? as?at???? ??aµµat?se????"/>
          <w:snapToGrid w:val="0"/>
          <w:lang w:eastAsia="el-GR"/>
        </w:rPr>
      </w:pPr>
    </w:p>
    <w:p w:rsidR="00EA4C73" w:rsidRPr="00446D20" w:rsidRDefault="00EA4C73" w:rsidP="00085D27">
      <w:pPr>
        <w:spacing w:after="0" w:line="360" w:lineRule="auto"/>
        <w:jc w:val="both"/>
        <w:rPr>
          <w:rFonts w:ascii="(???s? as?at???? ??aµµat?se????" w:hAnsi="(???s? as?at???? ??aµµat?se????"/>
          <w:b/>
          <w:i/>
          <w:snapToGrid w:val="0"/>
          <w:lang w:eastAsia="el-GR"/>
        </w:rPr>
      </w:pPr>
      <w:r w:rsidRPr="00446D20">
        <w:rPr>
          <w:rFonts w:ascii="(???s? as?at???? ??aµµat?se????" w:hAnsi="(???s? as?at???? ??aµµat?se????"/>
          <w:b/>
          <w:i/>
          <w:snapToGrid w:val="0"/>
          <w:lang w:eastAsia="el-GR"/>
        </w:rPr>
        <w:t xml:space="preserve">Το Παράδειγμα των Πολιτιστικών Διαδρομών της Ευρώπης </w:t>
      </w:r>
    </w:p>
    <w:p w:rsidR="00EA4C73" w:rsidRDefault="00EA4C73" w:rsidP="00085D27">
      <w:pPr>
        <w:spacing w:after="0" w:line="360" w:lineRule="auto"/>
        <w:jc w:val="both"/>
        <w:rPr>
          <w:rFonts w:ascii="(???s? as?at???? ??aµµat?se????" w:hAnsi="(???s? as?at???? ??aµµat?se????"/>
          <w:snapToGrid w:val="0"/>
          <w:lang w:eastAsia="el-GR"/>
        </w:rPr>
      </w:pPr>
    </w:p>
    <w:p w:rsidR="00EA4C73" w:rsidRPr="00085D27" w:rsidRDefault="00EA4C73" w:rsidP="00085D27">
      <w:pPr>
        <w:spacing w:after="0" w:line="360" w:lineRule="auto"/>
        <w:jc w:val="both"/>
        <w:rPr>
          <w:rFonts w:ascii="(???s? as?at???? ??aµµat?se????" w:hAnsi="(???s? as?at???? ??aµµat?se????"/>
          <w:snapToGrid w:val="0"/>
          <w:lang w:eastAsia="el-GR"/>
        </w:rPr>
      </w:pPr>
      <w:r w:rsidRPr="00085D27">
        <w:rPr>
          <w:rFonts w:ascii="(???s? as?at???? ??aµµat?se????" w:hAnsi="(???s? as?at???? ??aµµat?se????"/>
          <w:snapToGrid w:val="0"/>
          <w:lang w:eastAsia="el-GR"/>
        </w:rPr>
        <w:t>Το πρόγραμμα των Πολιτιστικών Διαδρομών εγκαινιάστηκε από το Συμβούλιο της Ευρώπης το 1987, δηλαδή πριν από 31 χρόνια. Στόχος του είναι να δείξει, μέσα από ένα ταξίδι στον ευρωπαϊκό χώρο και τον χρόνο, πώς η κουλτούρα των διαφορετικών χωρών και πολιτισμών της Ευρώπης συμβάλλει σε μία κοινή Πολιτιστική Κληρονομιά. Σήμερα, αριθμούνται 31 θεματικές πολιτιστικές διαδρομές οι οποίες καλύπτουν περίπου 70 χώρες και ένα ευρύ φάσμα: από την αρχιτεκτονική και το τοπίο</w:t>
      </w:r>
      <w:r w:rsidRPr="00085D27">
        <w:rPr>
          <w:rFonts w:ascii="Times New Roman" w:hAnsi="Times New Roman"/>
          <w:snapToGrid w:val="0"/>
          <w:lang w:eastAsia="el-GR"/>
        </w:rPr>
        <w:t>,</w:t>
      </w:r>
      <w:r w:rsidRPr="00085D27">
        <w:rPr>
          <w:rFonts w:ascii="(???s? as?at???? ??aµµat?se????" w:hAnsi="(???s? as?at???? ??aµµat?se????"/>
          <w:snapToGrid w:val="0"/>
          <w:lang w:eastAsia="el-GR"/>
        </w:rPr>
        <w:t xml:space="preserve"> μέχρι τις θρησκευτικές επιρροές, από την γαστρονομία και την άυλη κληρονομιά</w:t>
      </w:r>
      <w:r w:rsidRPr="00085D27">
        <w:rPr>
          <w:rFonts w:ascii="Times New Roman" w:hAnsi="Times New Roman"/>
          <w:snapToGrid w:val="0"/>
          <w:lang w:eastAsia="el-GR"/>
        </w:rPr>
        <w:t>,</w:t>
      </w:r>
      <w:r w:rsidRPr="00085D27">
        <w:rPr>
          <w:rFonts w:ascii="(???s? as?at???? ??aµµat?se????" w:hAnsi="(???s? as?at???? ??aµµat?se????"/>
          <w:snapToGrid w:val="0"/>
          <w:lang w:eastAsia="el-GR"/>
        </w:rPr>
        <w:t xml:space="preserve"> μέχρι τις μεγάλες μορφές της ευρωπαϊκής τέχνης, της μουσικής και της λογοτεχνίας</w:t>
      </w:r>
      <w:r w:rsidRPr="00085D27">
        <w:rPr>
          <w:rFonts w:ascii="(???s? as?at???? ??aµµat?se????" w:hAnsi="(???s? as?at???? ??aµµat?se????"/>
          <w:snapToGrid w:val="0"/>
          <w:vertAlign w:val="superscript"/>
          <w:lang w:eastAsia="el-GR"/>
        </w:rPr>
        <w:footnoteReference w:id="1"/>
      </w:r>
      <w:r w:rsidRPr="00085D27">
        <w:rPr>
          <w:rFonts w:ascii="(???s? as?at???? ??aµµat?se????" w:hAnsi="(???s? as?at???? ??aµµat?se????"/>
          <w:snapToGrid w:val="0"/>
          <w:lang w:eastAsia="el-GR"/>
        </w:rPr>
        <w:t>.</w:t>
      </w:r>
    </w:p>
    <w:p w:rsidR="00EA4C73" w:rsidRPr="00085D27" w:rsidRDefault="00EA4C73" w:rsidP="00085D27">
      <w:pPr>
        <w:spacing w:after="0" w:line="360" w:lineRule="auto"/>
        <w:jc w:val="both"/>
        <w:rPr>
          <w:rFonts w:ascii="(???s? as?at???? ??aµµat?se????" w:hAnsi="(???s? as?at???? ??aµµat?se????"/>
          <w:snapToGrid w:val="0"/>
          <w:lang w:eastAsia="el-GR"/>
        </w:rPr>
      </w:pPr>
    </w:p>
    <w:p w:rsidR="00EA4C73" w:rsidRPr="00085D27" w:rsidRDefault="00EA4C73" w:rsidP="00085D27">
      <w:pPr>
        <w:spacing w:after="0" w:line="360" w:lineRule="auto"/>
        <w:jc w:val="both"/>
        <w:rPr>
          <w:rFonts w:ascii="Times New Roman" w:hAnsi="Times New Roman"/>
          <w:snapToGrid w:val="0"/>
          <w:lang w:eastAsia="el-GR"/>
        </w:rPr>
      </w:pPr>
      <w:r w:rsidRPr="00085D27">
        <w:rPr>
          <w:rFonts w:ascii="(???s? as?at???? ??aµµat?se????" w:hAnsi="(???s? as?at???? ??aµµat?se????"/>
          <w:snapToGrid w:val="0"/>
          <w:lang w:eastAsia="el-GR"/>
        </w:rPr>
        <w:t>Σύμφωνα με το προγραμματικό κείμενο, το παράδειγμα των Πολιτιστικών Διαδρομών της Ευρώπης προσφέρει ένα πρότυπο διακρατικής διαχείρισης του πολιτισμού και του τουρισμού και επιτρέπει συνέργειες μεταξύ των εθνικών, περιφερειακών και τοπικών αρχών και ενός ευρέος φάσματος ενώσεων και κοινωνικοοικονομικών παραγόντων</w:t>
      </w:r>
      <w:r w:rsidRPr="00085D27">
        <w:rPr>
          <w:rFonts w:ascii="(???s? as?at???? ??aµµat?se????" w:hAnsi="(???s? as?at???? ??aµµat?se????"/>
          <w:snapToGrid w:val="0"/>
          <w:vertAlign w:val="superscript"/>
          <w:lang w:eastAsia="el-GR"/>
        </w:rPr>
        <w:footnoteReference w:id="2"/>
      </w:r>
      <w:r w:rsidRPr="00085D27">
        <w:rPr>
          <w:rFonts w:ascii="(???s? as?at???? ??aµµat?se????" w:hAnsi="(???s? as?at???? ??aµµat?se????"/>
          <w:snapToGrid w:val="0"/>
          <w:lang w:eastAsia="el-GR"/>
        </w:rPr>
        <w:t>. Στην πραγματικότητα, κάθε πολιτιστική διαδρομή λειτουργεί ως δίκτυο</w:t>
      </w:r>
      <w:r w:rsidRPr="00085D27">
        <w:rPr>
          <w:rFonts w:ascii="Times New Roman" w:hAnsi="Times New Roman"/>
          <w:snapToGrid w:val="0"/>
          <w:lang w:eastAsia="el-GR"/>
        </w:rPr>
        <w:t>,</w:t>
      </w:r>
      <w:r w:rsidRPr="00085D27">
        <w:rPr>
          <w:rFonts w:ascii="(???s? as?at???? ??aµµat?se????" w:hAnsi="(???s? as?at???? ??aµµat?se????"/>
          <w:snapToGrid w:val="0"/>
          <w:lang w:eastAsia="el-GR"/>
        </w:rPr>
        <w:t xml:space="preserve"> που πρέπει να  αναπτύσσεται πάνω σε πέντε άξονες προτεραιότητας</w:t>
      </w:r>
      <w:r w:rsidRPr="00085D27">
        <w:rPr>
          <w:rFonts w:ascii="Times New Roman" w:hAnsi="Times New Roman"/>
          <w:snapToGrid w:val="0"/>
          <w:vertAlign w:val="superscript"/>
          <w:lang w:eastAsia="el-GR"/>
        </w:rPr>
        <w:footnoteReference w:id="3"/>
      </w:r>
      <w:r w:rsidRPr="00085D27">
        <w:rPr>
          <w:rFonts w:ascii="(???s? as?at???? ??aµµat?se????" w:hAnsi="(???s? as?at???? ??aµµat?se????"/>
          <w:snapToGrid w:val="0"/>
          <w:lang w:eastAsia="el-GR"/>
        </w:rPr>
        <w:t xml:space="preserve">: </w:t>
      </w:r>
    </w:p>
    <w:p w:rsidR="00EA4C73" w:rsidRPr="00085D27" w:rsidRDefault="00EA4C73" w:rsidP="00085D27">
      <w:pPr>
        <w:spacing w:after="0" w:line="360" w:lineRule="auto"/>
        <w:jc w:val="both"/>
        <w:rPr>
          <w:rFonts w:ascii="Times New Roman" w:hAnsi="Times New Roman"/>
          <w:snapToGrid w:val="0"/>
          <w:lang w:eastAsia="el-GR"/>
        </w:rPr>
      </w:pPr>
    </w:p>
    <w:p w:rsidR="00EA4C73" w:rsidRPr="00085D27" w:rsidRDefault="00EA4C73" w:rsidP="00085D27">
      <w:pPr>
        <w:numPr>
          <w:ilvl w:val="0"/>
          <w:numId w:val="1"/>
        </w:numPr>
        <w:suppressAutoHyphens/>
        <w:spacing w:after="0" w:line="360" w:lineRule="auto"/>
        <w:ind w:left="426" w:hanging="426"/>
        <w:jc w:val="both"/>
        <w:rPr>
          <w:rFonts w:ascii="(???s? as?at???? ??aµµat?se????" w:hAnsi="(???s? as?at???? ??aµµat?se????"/>
          <w:snapToGrid w:val="0"/>
          <w:lang w:eastAsia="el-GR"/>
        </w:rPr>
      </w:pPr>
      <w:r w:rsidRPr="00085D27">
        <w:rPr>
          <w:rFonts w:ascii="(???s? as?at???? ??aµµat?se????" w:hAnsi="(???s? as?at???? ??aµµat?se????"/>
          <w:snapToGrid w:val="0"/>
          <w:lang w:eastAsia="el-GR"/>
        </w:rPr>
        <w:t xml:space="preserve">Συνεργασία στον τομέα της έρευνας και της ανάπτυξης, </w:t>
      </w:r>
    </w:p>
    <w:p w:rsidR="00EA4C73" w:rsidRPr="00085D27" w:rsidRDefault="00EA4C73" w:rsidP="00085D27">
      <w:pPr>
        <w:numPr>
          <w:ilvl w:val="0"/>
          <w:numId w:val="1"/>
        </w:numPr>
        <w:suppressAutoHyphens/>
        <w:spacing w:after="0" w:line="360" w:lineRule="auto"/>
        <w:ind w:left="426" w:hanging="426"/>
        <w:jc w:val="both"/>
        <w:rPr>
          <w:rFonts w:ascii="(???s? as?at???? ??aµµat?se????" w:hAnsi="(???s? as?at???? ??aµµat?se????"/>
          <w:snapToGrid w:val="0"/>
          <w:lang w:eastAsia="el-GR"/>
        </w:rPr>
      </w:pPr>
      <w:r w:rsidRPr="00085D27">
        <w:rPr>
          <w:rFonts w:ascii="(???s? as?at???? ??aµµat?se????" w:hAnsi="(???s? as?at???? ??aµµat?se????"/>
          <w:snapToGrid w:val="0"/>
          <w:lang w:eastAsia="el-GR"/>
        </w:rPr>
        <w:t xml:space="preserve">ανάδειξη της υλικής και άυλης ευρωπαϊκής κληρονομιάς, </w:t>
      </w:r>
    </w:p>
    <w:p w:rsidR="00EA4C73" w:rsidRPr="00085D27" w:rsidRDefault="00EA4C73" w:rsidP="00085D27">
      <w:pPr>
        <w:numPr>
          <w:ilvl w:val="0"/>
          <w:numId w:val="1"/>
        </w:numPr>
        <w:suppressAutoHyphens/>
        <w:spacing w:after="0" w:line="360" w:lineRule="auto"/>
        <w:ind w:left="426" w:hanging="426"/>
        <w:jc w:val="both"/>
        <w:rPr>
          <w:rFonts w:ascii="(???s? as?at???? ??aµµat?se????" w:hAnsi="(???s? as?at???? ??aµµat?se????"/>
          <w:snapToGrid w:val="0"/>
          <w:lang w:eastAsia="el-GR"/>
        </w:rPr>
      </w:pPr>
      <w:r w:rsidRPr="00085D27">
        <w:rPr>
          <w:rFonts w:ascii="(???s? as?at???? ??aµµat?se????" w:hAnsi="(???s? as?at???? ??aµµat?se????"/>
          <w:snapToGrid w:val="0"/>
          <w:lang w:eastAsia="el-GR"/>
        </w:rPr>
        <w:t xml:space="preserve">πολιτιστικές και εκπαιδευτικές ανταλλαγές για νέους Ευρωπαίους, </w:t>
      </w:r>
    </w:p>
    <w:p w:rsidR="00EA4C73" w:rsidRPr="00085D27" w:rsidRDefault="00EA4C73" w:rsidP="00085D27">
      <w:pPr>
        <w:numPr>
          <w:ilvl w:val="0"/>
          <w:numId w:val="1"/>
        </w:numPr>
        <w:suppressAutoHyphens/>
        <w:spacing w:after="0" w:line="360" w:lineRule="auto"/>
        <w:ind w:left="426" w:hanging="426"/>
        <w:jc w:val="both"/>
        <w:rPr>
          <w:rFonts w:ascii="(???s? as?at???? ??aµµat?se????" w:hAnsi="(???s? as?at???? ??aµµat?se????"/>
          <w:snapToGrid w:val="0"/>
          <w:lang w:eastAsia="el-GR"/>
        </w:rPr>
      </w:pPr>
      <w:r w:rsidRPr="00085D27">
        <w:rPr>
          <w:rFonts w:ascii="(???s? as?at???? ??aµµat?se????" w:hAnsi="(???s? as?at???? ??aµµat?se????"/>
          <w:snapToGrid w:val="0"/>
          <w:lang w:eastAsia="el-GR"/>
        </w:rPr>
        <w:t xml:space="preserve">σύγχρονη πολιτιστική και καλλιτεχνική πρακτική, </w:t>
      </w:r>
    </w:p>
    <w:p w:rsidR="00EA4C73" w:rsidRPr="00085D27" w:rsidRDefault="00EA4C73" w:rsidP="00085D27">
      <w:pPr>
        <w:numPr>
          <w:ilvl w:val="0"/>
          <w:numId w:val="1"/>
        </w:numPr>
        <w:suppressAutoHyphens/>
        <w:spacing w:after="0" w:line="360" w:lineRule="auto"/>
        <w:ind w:left="426" w:hanging="426"/>
        <w:jc w:val="both"/>
        <w:rPr>
          <w:rFonts w:ascii="(???s? as?at???? ??aµµat?se????" w:hAnsi="(???s? as?at???? ??aµµat?se????"/>
          <w:snapToGrid w:val="0"/>
          <w:lang w:eastAsia="el-GR"/>
        </w:rPr>
      </w:pPr>
      <w:r w:rsidRPr="00085D27">
        <w:rPr>
          <w:rFonts w:ascii="(???s? as?at???? ??aµµat?se????" w:hAnsi="(???s? as?at???? ??aµµat?se????"/>
          <w:snapToGrid w:val="0"/>
          <w:lang w:eastAsia="el-GR"/>
        </w:rPr>
        <w:t>πολιτιστικός τουρισμός και βιώσιμη πολιτιστική ανάπτυξη.</w:t>
      </w:r>
    </w:p>
    <w:p w:rsidR="00EA4C73" w:rsidRPr="00085D27" w:rsidRDefault="00EA4C73" w:rsidP="00085D27">
      <w:pPr>
        <w:spacing w:after="0" w:line="360" w:lineRule="auto"/>
        <w:jc w:val="both"/>
        <w:rPr>
          <w:rFonts w:ascii="Times New Roman" w:hAnsi="Times New Roman"/>
          <w:snapToGrid w:val="0"/>
          <w:lang w:eastAsia="el-GR"/>
        </w:rPr>
      </w:pPr>
    </w:p>
    <w:p w:rsidR="00EA4C73" w:rsidRPr="00085D27" w:rsidRDefault="00EA4C73" w:rsidP="00085D27">
      <w:pPr>
        <w:spacing w:after="0" w:line="360" w:lineRule="auto"/>
        <w:jc w:val="both"/>
        <w:rPr>
          <w:rFonts w:ascii="Times New Roman" w:hAnsi="Times New Roman"/>
          <w:snapToGrid w:val="0"/>
          <w:lang w:eastAsia="el-GR"/>
        </w:rPr>
      </w:pPr>
      <w:r w:rsidRPr="00085D27">
        <w:rPr>
          <w:rFonts w:ascii="Times New Roman" w:hAnsi="Times New Roman"/>
          <w:snapToGrid w:val="0"/>
          <w:lang w:eastAsia="el-GR"/>
        </w:rPr>
        <w:t>Ανεξάρτητα από την συζήτηση που γίνεται σήμερα σχετικά με τις βασικές τους αδυναμίες που εντοπίζονται στην χαμηλή διακρατική συνδεσιμότητα και συνοχή, την έλλειψη στρατηγικών μάρκετινγκ και εμπειρογνωμοσύνης στη διαχείριση δικτύων, και της αδυναμίας τους να λειτουργήσουν πραγματικά ως αυτοτελή προϊόντα πολιτιστικού τουρισμού, αναγνωρίζεται η θετική συμβολή τους στην οικονομική ανάπτυξη, την προώθηση δικτύων και συνεργασιών στον τομέα του πολιτισμού, την ενθάρρυνση στην ανάπτυξη νέων προϊόντων πολιτιστικού τουρισμού και καινοτόμων υπηρεσιών</w:t>
      </w:r>
      <w:r w:rsidRPr="00085D27">
        <w:rPr>
          <w:rFonts w:ascii="Times New Roman" w:hAnsi="Times New Roman"/>
          <w:snapToGrid w:val="0"/>
          <w:vertAlign w:val="superscript"/>
          <w:lang w:eastAsia="el-GR"/>
        </w:rPr>
        <w:footnoteReference w:id="4"/>
      </w:r>
      <w:r w:rsidRPr="00085D27">
        <w:rPr>
          <w:rFonts w:ascii="Times New Roman" w:hAnsi="Times New Roman"/>
          <w:snapToGrid w:val="0"/>
          <w:lang w:eastAsia="el-GR"/>
        </w:rPr>
        <w:t>.</w:t>
      </w:r>
    </w:p>
    <w:p w:rsidR="00EA4C73" w:rsidRPr="00085D27" w:rsidRDefault="00EA4C73" w:rsidP="00085D27">
      <w:pPr>
        <w:spacing w:after="0" w:line="360" w:lineRule="auto"/>
        <w:jc w:val="both"/>
        <w:rPr>
          <w:rFonts w:ascii="Times New Roman" w:hAnsi="Times New Roman"/>
          <w:snapToGrid w:val="0"/>
          <w:lang w:eastAsia="el-GR"/>
        </w:rPr>
      </w:pPr>
    </w:p>
    <w:p w:rsidR="00EA4C73" w:rsidRDefault="00EA4C73" w:rsidP="00085D27">
      <w:pPr>
        <w:spacing w:after="0" w:line="360" w:lineRule="auto"/>
        <w:jc w:val="both"/>
        <w:rPr>
          <w:rFonts w:ascii="Times New Roman" w:hAnsi="Times New Roman"/>
          <w:snapToGrid w:val="0"/>
          <w:lang w:val="en-US" w:eastAsia="el-GR"/>
        </w:rPr>
      </w:pPr>
      <w:r w:rsidRPr="00085D27">
        <w:rPr>
          <w:rFonts w:ascii="Times New Roman" w:hAnsi="Times New Roman"/>
          <w:snapToGrid w:val="0"/>
          <w:lang w:eastAsia="el-GR"/>
        </w:rPr>
        <w:t>Τέλος, σημειώνεται ότι η Ελλάδα συμμετέχει μόλις σε πέντε από τις 31 Ευρωπαϊκές Πολιτιστικές διαδρομές, γεγονός που την κατατάσσει στις χώρες με αναξιοποίητο δυναμικό πολιτιστικών διαδρομών, όπως παρουσιάζεται στον πίνακα που ακολουθεί.</w:t>
      </w:r>
    </w:p>
    <w:p w:rsidR="00EA4C73" w:rsidRPr="00A0796B" w:rsidRDefault="00EA4C73" w:rsidP="00085D27">
      <w:pPr>
        <w:spacing w:after="0" w:line="360" w:lineRule="auto"/>
        <w:jc w:val="both"/>
        <w:rPr>
          <w:rFonts w:ascii="Times New Roman" w:hAnsi="Times New Roman"/>
          <w:snapToGrid w:val="0"/>
          <w:lang w:val="en-US" w:eastAsia="el-GR"/>
        </w:rPr>
      </w:pPr>
    </w:p>
    <w:tbl>
      <w:tblPr>
        <w:tblW w:w="8359" w:type="dxa"/>
        <w:tblLook w:val="00A0"/>
      </w:tblPr>
      <w:tblGrid>
        <w:gridCol w:w="1831"/>
        <w:gridCol w:w="4936"/>
        <w:gridCol w:w="1592"/>
      </w:tblGrid>
      <w:tr w:rsidR="00EA4C73" w:rsidRPr="00CE29D1" w:rsidTr="0011414F">
        <w:tc>
          <w:tcPr>
            <w:tcW w:w="8359" w:type="dxa"/>
            <w:gridSpan w:val="3"/>
            <w:tcBorders>
              <w:top w:val="single" w:sz="4" w:space="0" w:color="auto"/>
              <w:left w:val="single" w:sz="4" w:space="0" w:color="auto"/>
              <w:bottom w:val="single" w:sz="4" w:space="0" w:color="auto"/>
              <w:right w:val="single" w:sz="4" w:space="0" w:color="auto"/>
            </w:tcBorders>
            <w:noWrap/>
            <w:vAlign w:val="bottom"/>
          </w:tcPr>
          <w:p w:rsidR="00EA4C73" w:rsidRPr="00085D27" w:rsidRDefault="00EA4C73" w:rsidP="00570F7D">
            <w:pPr>
              <w:spacing w:after="0" w:line="240" w:lineRule="auto"/>
              <w:jc w:val="center"/>
              <w:rPr>
                <w:rFonts w:ascii="Times New Roman" w:hAnsi="Times New Roman"/>
                <w:b/>
                <w:bCs/>
                <w:snapToGrid w:val="0"/>
                <w:color w:val="000000"/>
                <w:sz w:val="20"/>
                <w:szCs w:val="20"/>
                <w:lang w:eastAsia="el-GR"/>
              </w:rPr>
            </w:pPr>
            <w:r w:rsidRPr="00085D27">
              <w:rPr>
                <w:rFonts w:ascii="Times New Roman" w:hAnsi="Times New Roman"/>
                <w:b/>
                <w:bCs/>
                <w:snapToGrid w:val="0"/>
                <w:color w:val="000000"/>
                <w:sz w:val="20"/>
                <w:szCs w:val="20"/>
                <w:lang w:eastAsia="el-GR"/>
              </w:rPr>
              <w:t>ΚΑΤΑΛΟΓΟΣ ΕΥΡΩΠΑΪΚΩΝ ΠΟΛΙΤΙΣΤΙΚΩΝ ΔΙΑΔΡΟΜΩΝ</w:t>
            </w: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b/>
                <w:bCs/>
                <w:snapToGrid w:val="0"/>
                <w:color w:val="000000"/>
                <w:sz w:val="20"/>
                <w:szCs w:val="20"/>
                <w:lang w:eastAsia="el-GR"/>
              </w:rPr>
            </w:pPr>
            <w:r w:rsidRPr="00085D27">
              <w:rPr>
                <w:rFonts w:ascii="Times New Roman" w:hAnsi="Times New Roman"/>
                <w:b/>
                <w:bCs/>
                <w:snapToGrid w:val="0"/>
                <w:color w:val="000000"/>
                <w:sz w:val="20"/>
                <w:szCs w:val="20"/>
                <w:lang w:eastAsia="el-GR"/>
              </w:rPr>
              <w:t>ΕΤΟΣ  ΠΙΣΤΟΠΟΙΗΣΗΣ</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b/>
                <w:bCs/>
                <w:snapToGrid w:val="0"/>
                <w:color w:val="000000"/>
                <w:sz w:val="20"/>
                <w:szCs w:val="20"/>
                <w:lang w:eastAsia="el-GR"/>
              </w:rPr>
            </w:pPr>
            <w:r w:rsidRPr="00085D27">
              <w:rPr>
                <w:rFonts w:ascii="Times New Roman" w:hAnsi="Times New Roman"/>
                <w:b/>
                <w:bCs/>
                <w:snapToGrid w:val="0"/>
                <w:color w:val="000000"/>
                <w:sz w:val="20"/>
                <w:szCs w:val="20"/>
                <w:lang w:eastAsia="el-GR"/>
              </w:rPr>
              <w:t>ΟΝΟΜΑΣΙΑ ΔΙΑΔΡΟΜΗΣ</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b/>
                <w:bCs/>
                <w:snapToGrid w:val="0"/>
                <w:color w:val="000000"/>
                <w:sz w:val="20"/>
                <w:szCs w:val="20"/>
                <w:lang w:eastAsia="el-GR"/>
              </w:rPr>
            </w:pPr>
            <w:r w:rsidRPr="00085D27">
              <w:rPr>
                <w:rFonts w:ascii="Times New Roman" w:hAnsi="Times New Roman"/>
                <w:b/>
                <w:bCs/>
                <w:snapToGrid w:val="0"/>
                <w:color w:val="000000"/>
                <w:sz w:val="20"/>
                <w:szCs w:val="20"/>
                <w:lang w:eastAsia="el-GR"/>
              </w:rPr>
              <w:t>ΣΥΜΜΕΤΟΧΗ ΤΗΣ ΕΛΛΑΔΑΣ</w:t>
            </w: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1987</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fr-FR" w:eastAsia="el-GR"/>
              </w:rPr>
            </w:pPr>
            <w:r w:rsidRPr="00085D27">
              <w:rPr>
                <w:rFonts w:ascii="Times New Roman" w:hAnsi="Times New Roman"/>
                <w:snapToGrid w:val="0"/>
                <w:color w:val="000000"/>
                <w:sz w:val="20"/>
                <w:szCs w:val="20"/>
                <w:lang w:val="fr-FR" w:eastAsia="el-GR"/>
              </w:rPr>
              <w:t>The Santiago De Compostela Pilgrim Routes</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fr-FR"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1991</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The Hansa</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1993</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The Viking Routes</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1994</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The Via Francigena</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1997</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The Routes of El legado andalusi</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2003</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The Phoenicians’ Route</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w:t>
            </w: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2003</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The Pyrenean Iron Route</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2004</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European Mozart Ways</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2004</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 xml:space="preserve">The </w:t>
            </w:r>
            <w:smartTag w:uri="urn:schemas-microsoft-com:office:smarttags" w:element="address">
              <w:smartTag w:uri="urn:schemas-microsoft-com:office:smarttags" w:element="Street">
                <w:r w:rsidRPr="00085D27">
                  <w:rPr>
                    <w:rFonts w:ascii="Times New Roman" w:hAnsi="Times New Roman"/>
                    <w:snapToGrid w:val="0"/>
                    <w:color w:val="000000"/>
                    <w:sz w:val="20"/>
                    <w:szCs w:val="20"/>
                    <w:lang w:val="en-US" w:eastAsia="el-GR"/>
                  </w:rPr>
                  <w:t>European Route</w:t>
                </w:r>
              </w:smartTag>
            </w:smartTag>
            <w:r w:rsidRPr="00085D27">
              <w:rPr>
                <w:rFonts w:ascii="Times New Roman" w:hAnsi="Times New Roman"/>
                <w:snapToGrid w:val="0"/>
                <w:color w:val="000000"/>
                <w:sz w:val="20"/>
                <w:szCs w:val="20"/>
                <w:lang w:val="en-US" w:eastAsia="el-GR"/>
              </w:rPr>
              <w:t xml:space="preserve"> of Jewish Heritage</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2005</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 xml:space="preserve">The </w:t>
            </w:r>
            <w:smartTag w:uri="urn:schemas-microsoft-com:office:smarttags" w:element="place">
              <w:r w:rsidRPr="00085D27">
                <w:rPr>
                  <w:rFonts w:ascii="Times New Roman" w:hAnsi="Times New Roman"/>
                  <w:snapToGrid w:val="0"/>
                  <w:color w:val="000000"/>
                  <w:sz w:val="20"/>
                  <w:szCs w:val="20"/>
                  <w:lang w:val="en-US" w:eastAsia="el-GR"/>
                </w:rPr>
                <w:t>Saint Martin</w:t>
              </w:r>
            </w:smartTag>
            <w:r w:rsidRPr="00085D27">
              <w:rPr>
                <w:rFonts w:ascii="Times New Roman" w:hAnsi="Times New Roman"/>
                <w:snapToGrid w:val="0"/>
                <w:color w:val="000000"/>
                <w:sz w:val="20"/>
                <w:szCs w:val="20"/>
                <w:lang w:val="en-US" w:eastAsia="el-GR"/>
              </w:rPr>
              <w:t xml:space="preserve"> of </w:t>
            </w:r>
            <w:smartTag w:uri="urn:schemas-microsoft-com:office:smarttags" w:element="Street">
              <w:smartTag w:uri="urn:schemas-microsoft-com:office:smarttags" w:element="address">
                <w:r w:rsidRPr="00085D27">
                  <w:rPr>
                    <w:rFonts w:ascii="Times New Roman" w:hAnsi="Times New Roman"/>
                    <w:snapToGrid w:val="0"/>
                    <w:color w:val="000000"/>
                    <w:sz w:val="20"/>
                    <w:szCs w:val="20"/>
                    <w:lang w:val="en-US" w:eastAsia="el-GR"/>
                  </w:rPr>
                  <w:t>Tours Route</w:t>
                </w:r>
              </w:smartTag>
            </w:smartTag>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2005</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 xml:space="preserve">The Cluniac Sites in </w:t>
            </w:r>
            <w:smartTag w:uri="urn:schemas-microsoft-com:office:smarttags" w:element="place">
              <w:r w:rsidRPr="00085D27">
                <w:rPr>
                  <w:rFonts w:ascii="Times New Roman" w:hAnsi="Times New Roman"/>
                  <w:snapToGrid w:val="0"/>
                  <w:color w:val="000000"/>
                  <w:sz w:val="20"/>
                  <w:szCs w:val="20"/>
                  <w:lang w:val="en-US" w:eastAsia="el-GR"/>
                </w:rPr>
                <w:t>Europe</w:t>
              </w:r>
            </w:smartTag>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2005</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The Routes of the Olive Tree</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w:t>
            </w: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2005</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Via Regia</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2007</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TRANSROMANICA - The Romanesque Routes of European Heritage</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2009</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The Iter Vitis Route</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w:t>
            </w: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2010</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 xml:space="preserve">The </w:t>
            </w:r>
            <w:smartTag w:uri="urn:schemas-microsoft-com:office:smarttags" w:element="address">
              <w:smartTag w:uri="urn:schemas-microsoft-com:office:smarttags" w:element="Street">
                <w:r w:rsidRPr="00085D27">
                  <w:rPr>
                    <w:rFonts w:ascii="Times New Roman" w:hAnsi="Times New Roman"/>
                    <w:snapToGrid w:val="0"/>
                    <w:color w:val="000000"/>
                    <w:sz w:val="20"/>
                    <w:szCs w:val="20"/>
                    <w:lang w:val="en-US" w:eastAsia="el-GR"/>
                  </w:rPr>
                  <w:t>European Route</w:t>
                </w:r>
              </w:smartTag>
            </w:smartTag>
            <w:r w:rsidRPr="00085D27">
              <w:rPr>
                <w:rFonts w:ascii="Times New Roman" w:hAnsi="Times New Roman"/>
                <w:snapToGrid w:val="0"/>
                <w:color w:val="000000"/>
                <w:sz w:val="20"/>
                <w:szCs w:val="20"/>
                <w:lang w:val="en-US" w:eastAsia="el-GR"/>
              </w:rPr>
              <w:t xml:space="preserve"> of Cistercian abbeys</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2010</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The European Cemeteries Route</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w:t>
            </w: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2010</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Prehistoric Rock Art Trails</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2010</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smartTag w:uri="urn:schemas-microsoft-com:office:smarttags" w:element="address">
              <w:smartTag w:uri="urn:schemas-microsoft-com:office:smarttags" w:element="Street">
                <w:r w:rsidRPr="00085D27">
                  <w:rPr>
                    <w:rFonts w:ascii="Times New Roman" w:hAnsi="Times New Roman"/>
                    <w:snapToGrid w:val="0"/>
                    <w:color w:val="000000"/>
                    <w:sz w:val="20"/>
                    <w:szCs w:val="20"/>
                    <w:lang w:val="en-US" w:eastAsia="el-GR"/>
                  </w:rPr>
                  <w:t>European Route</w:t>
                </w:r>
              </w:smartTag>
            </w:smartTag>
            <w:r w:rsidRPr="00085D27">
              <w:rPr>
                <w:rFonts w:ascii="Times New Roman" w:hAnsi="Times New Roman"/>
                <w:snapToGrid w:val="0"/>
                <w:color w:val="000000"/>
                <w:sz w:val="20"/>
                <w:szCs w:val="20"/>
                <w:lang w:val="en-US" w:eastAsia="el-GR"/>
              </w:rPr>
              <w:t xml:space="preserve"> of Historic Thermal Towns</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w:t>
            </w: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2010</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 xml:space="preserve">The Route of </w:t>
            </w:r>
            <w:smartTag w:uri="urn:schemas-microsoft-com:office:smarttags" w:element="address">
              <w:smartTag w:uri="urn:schemas-microsoft-com:office:smarttags" w:element="Street">
                <w:r w:rsidRPr="00085D27">
                  <w:rPr>
                    <w:rFonts w:ascii="Times New Roman" w:hAnsi="Times New Roman"/>
                    <w:snapToGrid w:val="0"/>
                    <w:color w:val="000000"/>
                    <w:sz w:val="20"/>
                    <w:szCs w:val="20"/>
                    <w:lang w:val="en-US" w:eastAsia="el-GR"/>
                  </w:rPr>
                  <w:t>Saint Olav Ways</w:t>
                </w:r>
              </w:smartTag>
            </w:smartTag>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2012</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 xml:space="preserve">The </w:t>
            </w:r>
            <w:smartTag w:uri="urn:schemas-microsoft-com:office:smarttags" w:element="address">
              <w:smartTag w:uri="urn:schemas-microsoft-com:office:smarttags" w:element="Street">
                <w:r w:rsidRPr="00085D27">
                  <w:rPr>
                    <w:rFonts w:ascii="Times New Roman" w:hAnsi="Times New Roman"/>
                    <w:snapToGrid w:val="0"/>
                    <w:color w:val="000000"/>
                    <w:sz w:val="20"/>
                    <w:szCs w:val="20"/>
                    <w:lang w:val="en-US" w:eastAsia="el-GR"/>
                  </w:rPr>
                  <w:t>European Route</w:t>
                </w:r>
              </w:smartTag>
            </w:smartTag>
            <w:r w:rsidRPr="00085D27">
              <w:rPr>
                <w:rFonts w:ascii="Times New Roman" w:hAnsi="Times New Roman"/>
                <w:snapToGrid w:val="0"/>
                <w:color w:val="000000"/>
                <w:sz w:val="20"/>
                <w:szCs w:val="20"/>
                <w:lang w:val="en-US" w:eastAsia="el-GR"/>
              </w:rPr>
              <w:t xml:space="preserve"> of Ceramics</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2013</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 xml:space="preserve">The </w:t>
            </w:r>
            <w:smartTag w:uri="urn:schemas-microsoft-com:office:smarttags" w:element="address">
              <w:smartTag w:uri="urn:schemas-microsoft-com:office:smarttags" w:element="Street">
                <w:r w:rsidRPr="00085D27">
                  <w:rPr>
                    <w:rFonts w:ascii="Times New Roman" w:hAnsi="Times New Roman"/>
                    <w:snapToGrid w:val="0"/>
                    <w:color w:val="000000"/>
                    <w:sz w:val="20"/>
                    <w:szCs w:val="20"/>
                    <w:lang w:val="en-US" w:eastAsia="el-GR"/>
                  </w:rPr>
                  <w:t>European Route</w:t>
                </w:r>
              </w:smartTag>
            </w:smartTag>
            <w:r w:rsidRPr="00085D27">
              <w:rPr>
                <w:rFonts w:ascii="Times New Roman" w:hAnsi="Times New Roman"/>
                <w:snapToGrid w:val="0"/>
                <w:color w:val="000000"/>
                <w:sz w:val="20"/>
                <w:szCs w:val="20"/>
                <w:lang w:val="en-US" w:eastAsia="el-GR"/>
              </w:rPr>
              <w:t xml:space="preserve"> of Megalithic Culture</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2013</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The Huguenot and Waldensian trail</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2014</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ATRIUM - Architecture of Totalitarian Regimes of the 20th Century</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2014</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Réseau Art Nouveau Network</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2014</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Via Habsburg</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2015</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 xml:space="preserve">The Roman Emperors and </w:t>
            </w:r>
            <w:smartTag w:uri="urn:schemas-microsoft-com:office:smarttags" w:element="Street">
              <w:smartTag w:uri="urn:schemas-microsoft-com:office:smarttags" w:element="address">
                <w:r w:rsidRPr="00085D27">
                  <w:rPr>
                    <w:rFonts w:ascii="Times New Roman" w:hAnsi="Times New Roman"/>
                    <w:snapToGrid w:val="0"/>
                    <w:color w:val="000000"/>
                    <w:sz w:val="20"/>
                    <w:szCs w:val="20"/>
                    <w:lang w:val="en-US" w:eastAsia="el-GR"/>
                  </w:rPr>
                  <w:t>Danube Wine Route</w:t>
                </w:r>
              </w:smartTag>
            </w:smartTag>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2015</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The European routes of Emperor Charles V</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2015</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Destination Napoleon</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2015</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In the Footsteps of Robert Louis Stevenson</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r w:rsidR="00EA4C73" w:rsidRPr="00CE29D1" w:rsidTr="0011414F">
        <w:tc>
          <w:tcPr>
            <w:tcW w:w="1831" w:type="dxa"/>
            <w:tcBorders>
              <w:top w:val="nil"/>
              <w:left w:val="single" w:sz="4" w:space="0" w:color="auto"/>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eastAsia="el-GR"/>
              </w:rPr>
            </w:pPr>
            <w:r w:rsidRPr="00085D27">
              <w:rPr>
                <w:rFonts w:ascii="Times New Roman" w:hAnsi="Times New Roman"/>
                <w:snapToGrid w:val="0"/>
                <w:color w:val="000000"/>
                <w:sz w:val="20"/>
                <w:szCs w:val="20"/>
                <w:lang w:eastAsia="el-GR"/>
              </w:rPr>
              <w:t>2016</w:t>
            </w:r>
          </w:p>
        </w:tc>
        <w:tc>
          <w:tcPr>
            <w:tcW w:w="5701" w:type="dxa"/>
            <w:tcBorders>
              <w:top w:val="nil"/>
              <w:left w:val="nil"/>
              <w:bottom w:val="single" w:sz="4" w:space="0" w:color="auto"/>
              <w:right w:val="single" w:sz="4" w:space="0" w:color="auto"/>
            </w:tcBorders>
          </w:tcPr>
          <w:p w:rsidR="00EA4C73" w:rsidRPr="00085D27" w:rsidRDefault="00EA4C73" w:rsidP="00570F7D">
            <w:pPr>
              <w:spacing w:after="0" w:line="240" w:lineRule="auto"/>
              <w:jc w:val="both"/>
              <w:rPr>
                <w:rFonts w:ascii="Times New Roman" w:hAnsi="Times New Roman"/>
                <w:snapToGrid w:val="0"/>
                <w:color w:val="000000"/>
                <w:sz w:val="20"/>
                <w:szCs w:val="20"/>
                <w:lang w:val="en-US" w:eastAsia="el-GR"/>
              </w:rPr>
            </w:pPr>
            <w:r w:rsidRPr="00085D27">
              <w:rPr>
                <w:rFonts w:ascii="Times New Roman" w:hAnsi="Times New Roman"/>
                <w:snapToGrid w:val="0"/>
                <w:color w:val="000000"/>
                <w:sz w:val="20"/>
                <w:szCs w:val="20"/>
                <w:lang w:val="en-US" w:eastAsia="el-GR"/>
              </w:rPr>
              <w:t>Fortified towns of the Greater Region</w:t>
            </w:r>
          </w:p>
        </w:tc>
        <w:tc>
          <w:tcPr>
            <w:tcW w:w="827" w:type="dxa"/>
            <w:tcBorders>
              <w:top w:val="nil"/>
              <w:left w:val="nil"/>
              <w:bottom w:val="single" w:sz="4" w:space="0" w:color="auto"/>
              <w:right w:val="single" w:sz="4" w:space="0" w:color="auto"/>
            </w:tcBorders>
          </w:tcPr>
          <w:p w:rsidR="00EA4C73" w:rsidRPr="00085D27" w:rsidRDefault="00EA4C73" w:rsidP="00570F7D">
            <w:pPr>
              <w:spacing w:after="0" w:line="240" w:lineRule="auto"/>
              <w:jc w:val="center"/>
              <w:rPr>
                <w:rFonts w:ascii="Times New Roman" w:hAnsi="Times New Roman"/>
                <w:snapToGrid w:val="0"/>
                <w:color w:val="000000"/>
                <w:sz w:val="20"/>
                <w:szCs w:val="20"/>
                <w:lang w:val="en-US" w:eastAsia="el-GR"/>
              </w:rPr>
            </w:pPr>
          </w:p>
        </w:tc>
      </w:tr>
    </w:tbl>
    <w:p w:rsidR="00EA4C73" w:rsidRPr="0011414F" w:rsidRDefault="00EA4C73" w:rsidP="00085D27">
      <w:pPr>
        <w:spacing w:after="0" w:line="360" w:lineRule="auto"/>
        <w:jc w:val="both"/>
        <w:rPr>
          <w:rFonts w:ascii="Times New Roman" w:hAnsi="Times New Roman"/>
          <w:snapToGrid w:val="0"/>
          <w:lang w:val="en-US" w:eastAsia="el-GR"/>
        </w:rPr>
      </w:pPr>
    </w:p>
    <w:p w:rsidR="00EA4C73" w:rsidRPr="004945B4" w:rsidRDefault="00EA4C73" w:rsidP="00085D27">
      <w:pPr>
        <w:spacing w:after="0" w:line="360" w:lineRule="auto"/>
        <w:jc w:val="both"/>
        <w:rPr>
          <w:rFonts w:ascii="(???s? as?at???? ??aµµat?se????" w:hAnsi="(???s? as?at???? ??aµµat?se????"/>
          <w:snapToGrid w:val="0"/>
          <w:lang w:eastAsia="el-GR"/>
        </w:rPr>
      </w:pPr>
      <w:r w:rsidRPr="00085D27">
        <w:rPr>
          <w:rFonts w:ascii="Times New Roman" w:hAnsi="Times New Roman"/>
          <w:snapToGrid w:val="0"/>
          <w:lang w:eastAsia="el-GR"/>
        </w:rPr>
        <w:t>Ωστόσο, αξίζει να αναφερθεί ότι, στο πλαίσιο αυτής της συμμετοχής της Ελλάδας, έχουν ήδη διοργανωθεί με επίκεντρο τους Δελφούς και το Ευρωπαϊκό  Πολιτιστικό Κέντρο Δελφών δύο διεθνείς συναντήσεις (1</w:t>
      </w:r>
      <w:r w:rsidRPr="00085D27">
        <w:rPr>
          <w:rFonts w:ascii="Times New Roman" w:hAnsi="Times New Roman"/>
          <w:snapToGrid w:val="0"/>
          <w:lang w:val="en-US" w:eastAsia="el-GR"/>
        </w:rPr>
        <w:t>o</w:t>
      </w:r>
      <w:r w:rsidRPr="00085D27">
        <w:rPr>
          <w:rFonts w:ascii="Times New Roman" w:hAnsi="Times New Roman"/>
          <w:snapToGrid w:val="0"/>
          <w:lang w:eastAsia="el-GR"/>
        </w:rPr>
        <w:t xml:space="preserve"> </w:t>
      </w:r>
      <w:r w:rsidRPr="00085D27">
        <w:rPr>
          <w:rFonts w:ascii="Times New Roman" w:hAnsi="Times New Roman"/>
          <w:snapToGrid w:val="0"/>
          <w:lang w:val="en-US" w:eastAsia="el-GR"/>
        </w:rPr>
        <w:t>Forum</w:t>
      </w:r>
      <w:r w:rsidRPr="00085D27">
        <w:rPr>
          <w:rFonts w:ascii="Times New Roman" w:hAnsi="Times New Roman"/>
          <w:snapToGrid w:val="0"/>
          <w:lang w:eastAsia="el-GR"/>
        </w:rPr>
        <w:t xml:space="preserve"> 2006, 2</w:t>
      </w:r>
      <w:r w:rsidRPr="00085D27">
        <w:rPr>
          <w:rFonts w:ascii="Times New Roman" w:hAnsi="Times New Roman"/>
          <w:snapToGrid w:val="0"/>
          <w:lang w:val="en-US" w:eastAsia="el-GR"/>
        </w:rPr>
        <w:t>o</w:t>
      </w:r>
      <w:r w:rsidRPr="00085D27">
        <w:rPr>
          <w:rFonts w:ascii="Times New Roman" w:hAnsi="Times New Roman"/>
          <w:snapToGrid w:val="0"/>
          <w:lang w:eastAsia="el-GR"/>
        </w:rPr>
        <w:t xml:space="preserve"> </w:t>
      </w:r>
      <w:r w:rsidRPr="00085D27">
        <w:rPr>
          <w:rFonts w:ascii="Times New Roman" w:hAnsi="Times New Roman"/>
          <w:snapToGrid w:val="0"/>
          <w:lang w:val="en-US" w:eastAsia="el-GR"/>
        </w:rPr>
        <w:t>Forum</w:t>
      </w:r>
      <w:r w:rsidRPr="00085D27">
        <w:rPr>
          <w:rFonts w:ascii="Times New Roman" w:hAnsi="Times New Roman"/>
          <w:snapToGrid w:val="0"/>
          <w:lang w:eastAsia="el-GR"/>
        </w:rPr>
        <w:t xml:space="preserve"> 2010) με αντικείμενο τις Ευρωπαϊκές Πολιτιστικές Διαδρομές ως εργαλείο για τον διαπολιτισμικό διάλογο, την αειφόρο ανάπτυξη και τον πολιτιστικό τουρισμό</w:t>
      </w:r>
      <w:r w:rsidRPr="00085D27">
        <w:rPr>
          <w:rFonts w:ascii="Times New Roman" w:hAnsi="Times New Roman"/>
          <w:snapToGrid w:val="0"/>
          <w:vertAlign w:val="superscript"/>
          <w:lang w:eastAsia="el-GR"/>
        </w:rPr>
        <w:footnoteReference w:id="5"/>
      </w:r>
      <w:r w:rsidRPr="00085D27">
        <w:rPr>
          <w:rFonts w:ascii="Times New Roman" w:hAnsi="Times New Roman"/>
          <w:snapToGrid w:val="0"/>
          <w:lang w:eastAsia="el-GR"/>
        </w:rPr>
        <w:t>. Η «Πλατφόρμα των Δελφών», ως τόπου διαρκούς συνεργασίας για τις πολιτιστικές διαδρομές και τον πολιτιστικό τουρισμό, είναι ένα ακόμα παράδειγμα που αναδεικνύει το κύρος των Δελφών σε διεθνές επίπεδο και μπορεί να αξιοποιηθεί περαιτέρω.</w:t>
      </w:r>
    </w:p>
    <w:p w:rsidR="00EA4C73" w:rsidRPr="00085D27" w:rsidRDefault="00EA4C73" w:rsidP="00085D27">
      <w:pPr>
        <w:spacing w:after="0" w:line="360" w:lineRule="auto"/>
        <w:jc w:val="both"/>
        <w:rPr>
          <w:rFonts w:ascii="Times New Roman" w:hAnsi="Times New Roman"/>
          <w:snapToGrid w:val="0"/>
          <w:lang w:eastAsia="el-GR"/>
        </w:rPr>
      </w:pPr>
    </w:p>
    <w:p w:rsidR="00EA4C73" w:rsidRPr="00085D27" w:rsidRDefault="00EA4C73" w:rsidP="00085D27">
      <w:pPr>
        <w:spacing w:after="0" w:line="360" w:lineRule="auto"/>
        <w:jc w:val="both"/>
        <w:rPr>
          <w:rFonts w:ascii="Times New Roman" w:hAnsi="Times New Roman"/>
          <w:snapToGrid w:val="0"/>
          <w:lang w:eastAsia="el-GR"/>
        </w:rPr>
      </w:pPr>
      <w:r w:rsidRPr="00085D27">
        <w:rPr>
          <w:rFonts w:ascii="Times New Roman" w:hAnsi="Times New Roman"/>
          <w:snapToGrid w:val="0"/>
          <w:lang w:eastAsia="el-GR"/>
        </w:rPr>
        <w:t>Επίσης, σε εθνικό επίπεδο, είναι ενδιαφέρον να αναφερθεί το πρόγραμμα «Πράσινες Πολιτιστικές Διαδρομές» του Υπουργείου Πολιτισμού, που υλοποιείται κάθε Άνοιξη από το 2012 έως σήμερα, με στόχο την προαγωγή της βιώσιμης ανάπτυξης και την εκπαίδευση των πολιτών σε θέματα προστασίας και ανάδειξης του πολιτιστικού πλούτου και του φυσικού περιβάλλοντος της χώρας. Το πρόγραμμα εστιάζει κάθε χρόνο σε κάποιο ιδιαίτερο θέμα, αλλά είναι ταυτόχρονα και πολυσυλλεκτικό, καθώς περιλαμβάνει ενημερωτικές παρουσιάσεις, εκπαιδευτικά προγράμματα, θεματικές ξεναγήσεις, περιηγήσεις, περιπάτους, πεζοπορίες, ποδηλατικές διαδρομές, καλλιτεχνικά δρώμενα κ.ά. Παράλληλα, αποτελεί ένα καλό παράδειγμα δικτύωσης και συνεργασίας καθώς συμμετέχουν σε αυτό Δήμοι, πολιτιστικοί σύλλογοι, περιβαλλοντικές οργανώσεις, σωματεία και συνεταιρισμοί πολιτών, αλλά και πολλοί εθελοντές</w:t>
      </w:r>
      <w:r w:rsidRPr="00085D27">
        <w:rPr>
          <w:rFonts w:ascii="Times New Roman" w:hAnsi="Times New Roman"/>
          <w:snapToGrid w:val="0"/>
          <w:vertAlign w:val="superscript"/>
          <w:lang w:eastAsia="el-GR"/>
        </w:rPr>
        <w:footnoteReference w:id="6"/>
      </w:r>
      <w:r w:rsidRPr="00085D27">
        <w:rPr>
          <w:rFonts w:ascii="Times New Roman" w:hAnsi="Times New Roman"/>
          <w:snapToGrid w:val="0"/>
          <w:lang w:eastAsia="el-GR"/>
        </w:rPr>
        <w:t xml:space="preserve">. </w:t>
      </w:r>
    </w:p>
    <w:p w:rsidR="00EA4C73" w:rsidRPr="00085D27" w:rsidRDefault="00EA4C73" w:rsidP="00085D27">
      <w:pPr>
        <w:spacing w:after="0" w:line="360" w:lineRule="auto"/>
        <w:jc w:val="both"/>
        <w:rPr>
          <w:rFonts w:ascii="Times New Roman" w:hAnsi="Times New Roman"/>
          <w:snapToGrid w:val="0"/>
          <w:lang w:eastAsia="el-GR"/>
        </w:rPr>
      </w:pPr>
    </w:p>
    <w:p w:rsidR="00EA4C73" w:rsidRDefault="00EA4C73" w:rsidP="00085D27">
      <w:pPr>
        <w:spacing w:after="0" w:line="360" w:lineRule="auto"/>
        <w:jc w:val="both"/>
        <w:rPr>
          <w:rFonts w:ascii="Times New Roman" w:hAnsi="Times New Roman"/>
          <w:snapToGrid w:val="0"/>
          <w:lang w:eastAsia="el-GR"/>
        </w:rPr>
      </w:pPr>
      <w:r w:rsidRPr="00085D27">
        <w:rPr>
          <w:rFonts w:ascii="Times New Roman" w:hAnsi="Times New Roman"/>
          <w:snapToGrid w:val="0"/>
          <w:lang w:eastAsia="el-GR"/>
        </w:rPr>
        <w:t>Τα τελευταία χρόνια έχουν δημιουργηθεί δύο πολιτιστικές διαδρομές στην Ελλάδα, η Πολιτιστική Διαδρομή των Αρχαίων Θεάτρων της Ηπείρου και η Πολιτιστική Διαδρομή Εγνατίας Οδού («</w:t>
      </w:r>
      <w:r w:rsidRPr="00085D27">
        <w:rPr>
          <w:rFonts w:ascii="Times New Roman" w:hAnsi="Times New Roman"/>
          <w:snapToGrid w:val="0"/>
          <w:lang w:val="en-US" w:eastAsia="el-GR"/>
        </w:rPr>
        <w:t>Via</w:t>
      </w:r>
      <w:r w:rsidRPr="00085D27">
        <w:rPr>
          <w:rFonts w:ascii="Times New Roman" w:hAnsi="Times New Roman"/>
          <w:snapToGrid w:val="0"/>
          <w:lang w:eastAsia="el-GR"/>
        </w:rPr>
        <w:t xml:space="preserve"> </w:t>
      </w:r>
      <w:r w:rsidRPr="00085D27">
        <w:rPr>
          <w:rFonts w:ascii="Times New Roman" w:hAnsi="Times New Roman"/>
          <w:snapToGrid w:val="0"/>
          <w:lang w:val="en-US" w:eastAsia="el-GR"/>
        </w:rPr>
        <w:t>Egnatia</w:t>
      </w:r>
      <w:r w:rsidRPr="00085D27">
        <w:rPr>
          <w:rFonts w:ascii="Times New Roman" w:hAnsi="Times New Roman"/>
          <w:snapToGrid w:val="0"/>
          <w:lang w:eastAsia="el-GR"/>
        </w:rPr>
        <w:t xml:space="preserve">») στην Ανατολική Μακεδονία και Θράκη. </w:t>
      </w:r>
    </w:p>
    <w:p w:rsidR="00EA4C73" w:rsidRPr="00085D27" w:rsidRDefault="00EA4C73" w:rsidP="00085D27">
      <w:pPr>
        <w:spacing w:after="0" w:line="360" w:lineRule="auto"/>
        <w:jc w:val="both"/>
        <w:rPr>
          <w:rFonts w:ascii="Times New Roman" w:hAnsi="Times New Roman"/>
          <w:snapToGrid w:val="0"/>
          <w:lang w:eastAsia="el-GR"/>
        </w:rPr>
      </w:pPr>
    </w:p>
    <w:p w:rsidR="00EA4C73" w:rsidRDefault="00EA4C73">
      <w:r>
        <w:br w:type="page"/>
      </w:r>
    </w:p>
    <w:p w:rsidR="00EA4C73" w:rsidRPr="00446D20" w:rsidRDefault="00EA4C73">
      <w:pPr>
        <w:rPr>
          <w:rFonts w:ascii="Times New Roman" w:hAnsi="Times New Roman"/>
          <w:b/>
          <w:i/>
        </w:rPr>
      </w:pPr>
      <w:r w:rsidRPr="00446D20">
        <w:rPr>
          <w:rFonts w:ascii="Times New Roman" w:hAnsi="Times New Roman"/>
          <w:b/>
          <w:i/>
        </w:rPr>
        <w:t>Παραδείγματα Πολιτιστικών Διαδρομών μέσα από Προγράμματα ΟΧΕ</w:t>
      </w:r>
    </w:p>
    <w:p w:rsidR="00EA4C73" w:rsidRPr="002B7886" w:rsidRDefault="00EA4C73" w:rsidP="002B7886">
      <w:pPr>
        <w:spacing w:after="0" w:line="360" w:lineRule="auto"/>
        <w:jc w:val="both"/>
        <w:rPr>
          <w:rFonts w:ascii="Times New Roman" w:hAnsi="Times New Roman"/>
          <w:snapToGrid w:val="0"/>
          <w:lang w:eastAsia="el-GR"/>
        </w:rPr>
      </w:pPr>
      <w:r>
        <w:rPr>
          <w:rFonts w:ascii="Times New Roman" w:hAnsi="Times New Roman"/>
          <w:snapToGrid w:val="0"/>
          <w:lang w:eastAsia="el-GR"/>
        </w:rPr>
        <w:t>Στην Ελλάδα, σ</w:t>
      </w:r>
      <w:r w:rsidRPr="002B7886">
        <w:rPr>
          <w:rFonts w:ascii="Times New Roman" w:hAnsi="Times New Roman"/>
          <w:snapToGrid w:val="0"/>
          <w:lang w:eastAsia="el-GR"/>
        </w:rPr>
        <w:t xml:space="preserve">το πλαίσιο </w:t>
      </w:r>
      <w:r>
        <w:rPr>
          <w:rFonts w:ascii="Times New Roman" w:hAnsi="Times New Roman"/>
          <w:snapToGrid w:val="0"/>
          <w:lang w:eastAsia="el-GR"/>
        </w:rPr>
        <w:t xml:space="preserve">αξιοποίησης του εργαλείου της ΟΧΕ, </w:t>
      </w:r>
      <w:r w:rsidRPr="002B7886">
        <w:rPr>
          <w:rFonts w:ascii="Times New Roman" w:hAnsi="Times New Roman"/>
          <w:snapToGrid w:val="0"/>
          <w:lang w:eastAsia="el-GR"/>
        </w:rPr>
        <w:t xml:space="preserve">έχουν ήδη </w:t>
      </w:r>
      <w:r>
        <w:rPr>
          <w:rFonts w:ascii="Times New Roman" w:hAnsi="Times New Roman"/>
          <w:snapToGrid w:val="0"/>
          <w:lang w:eastAsia="el-GR"/>
        </w:rPr>
        <w:t>εγκριθεί και υλοποιούνται</w:t>
      </w:r>
      <w:r w:rsidRPr="002B7886">
        <w:rPr>
          <w:rFonts w:ascii="Times New Roman" w:hAnsi="Times New Roman"/>
          <w:snapToGrid w:val="0"/>
          <w:lang w:eastAsia="el-GR"/>
        </w:rPr>
        <w:t xml:space="preserve"> δύο πολιτιστικές διαδρομές μέσω Ολοκληρωμένων Χωρικών Επενδύσεων</w:t>
      </w:r>
      <w:r>
        <w:rPr>
          <w:rFonts w:ascii="Times New Roman" w:hAnsi="Times New Roman"/>
          <w:snapToGrid w:val="0"/>
          <w:lang w:eastAsia="el-GR"/>
        </w:rPr>
        <w:t xml:space="preserve"> στα αντίστοιχα Περιφερειακά Προγράμματα του ΕΣΠΑ 2014 - 2020</w:t>
      </w:r>
      <w:r w:rsidRPr="002B7886">
        <w:rPr>
          <w:rFonts w:ascii="Times New Roman" w:hAnsi="Times New Roman"/>
          <w:snapToGrid w:val="0"/>
          <w:lang w:eastAsia="el-GR"/>
        </w:rPr>
        <w:t>:</w:t>
      </w:r>
    </w:p>
    <w:p w:rsidR="00EA4C73" w:rsidRPr="002B7886" w:rsidRDefault="00EA4C73" w:rsidP="002B7886">
      <w:pPr>
        <w:suppressAutoHyphens/>
        <w:spacing w:after="0" w:line="360" w:lineRule="auto"/>
        <w:ind w:left="360" w:hanging="360"/>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r>
      <w:r w:rsidRPr="002B7886">
        <w:rPr>
          <w:rFonts w:ascii="Times New Roman" w:hAnsi="Times New Roman"/>
          <w:snapToGrid w:val="0"/>
          <w:lang w:val="en-US" w:eastAsia="el-GR"/>
        </w:rPr>
        <w:t>H</w:t>
      </w:r>
      <w:r w:rsidRPr="002B7886">
        <w:rPr>
          <w:rFonts w:ascii="Times New Roman" w:hAnsi="Times New Roman"/>
          <w:snapToGrid w:val="0"/>
          <w:lang w:eastAsia="el-GR"/>
        </w:rPr>
        <w:t xml:space="preserve"> Πολιτιστική Διαδρομή των Αρχαίων Θεάτρων της Ηπείρου.</w:t>
      </w:r>
    </w:p>
    <w:p w:rsidR="00EA4C73" w:rsidRPr="002B7886" w:rsidRDefault="00EA4C73" w:rsidP="002B7886">
      <w:pPr>
        <w:suppressAutoHyphens/>
        <w:spacing w:after="0" w:line="360" w:lineRule="auto"/>
        <w:ind w:left="360" w:hanging="360"/>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Η Πολιτιστική διαδρομή Εγνατίας Οδού («</w:t>
      </w:r>
      <w:r w:rsidRPr="002B7886">
        <w:rPr>
          <w:rFonts w:ascii="Times New Roman" w:hAnsi="Times New Roman"/>
          <w:snapToGrid w:val="0"/>
          <w:lang w:val="en-US" w:eastAsia="el-GR"/>
        </w:rPr>
        <w:t>Via</w:t>
      </w:r>
      <w:r w:rsidRPr="002B7886">
        <w:rPr>
          <w:rFonts w:ascii="Times New Roman" w:hAnsi="Times New Roman"/>
          <w:snapToGrid w:val="0"/>
          <w:lang w:eastAsia="el-GR"/>
        </w:rPr>
        <w:t xml:space="preserve"> </w:t>
      </w:r>
      <w:r w:rsidRPr="002B7886">
        <w:rPr>
          <w:rFonts w:ascii="Times New Roman" w:hAnsi="Times New Roman"/>
          <w:snapToGrid w:val="0"/>
          <w:lang w:val="en-US" w:eastAsia="el-GR"/>
        </w:rPr>
        <w:t>Egnatia</w:t>
      </w:r>
      <w:r w:rsidRPr="002B7886">
        <w:rPr>
          <w:rFonts w:ascii="Times New Roman" w:hAnsi="Times New Roman"/>
          <w:snapToGrid w:val="0"/>
          <w:lang w:eastAsia="el-GR"/>
        </w:rPr>
        <w:t>») στην Ανατολική Μακεδονία και Θράκη.</w:t>
      </w:r>
    </w:p>
    <w:p w:rsidR="00EA4C73" w:rsidRPr="002B7886" w:rsidRDefault="00EA4C73" w:rsidP="002B7886">
      <w:pPr>
        <w:suppressAutoHyphens/>
        <w:spacing w:after="0" w:line="360" w:lineRule="auto"/>
        <w:ind w:left="360" w:hanging="360"/>
        <w:jc w:val="both"/>
        <w:rPr>
          <w:rFonts w:ascii="Times New Roman" w:hAnsi="Times New Roman"/>
          <w:snapToGrid w:val="0"/>
          <w:lang w:eastAsia="el-GR"/>
        </w:rPr>
      </w:pPr>
    </w:p>
    <w:p w:rsidR="00EA4C73" w:rsidRPr="002B7886" w:rsidRDefault="00EA4C73" w:rsidP="002B7886">
      <w:pPr>
        <w:keepNext/>
        <w:numPr>
          <w:ilvl w:val="2"/>
          <w:numId w:val="0"/>
        </w:numPr>
        <w:tabs>
          <w:tab w:val="num" w:pos="567"/>
        </w:tabs>
        <w:spacing w:after="0" w:line="360" w:lineRule="auto"/>
        <w:ind w:left="567" w:hanging="567"/>
        <w:jc w:val="both"/>
        <w:outlineLvl w:val="2"/>
        <w:rPr>
          <w:rFonts w:ascii="Times New Roman" w:hAnsi="Times New Roman"/>
          <w:bCs/>
          <w:i/>
          <w:snapToGrid w:val="0"/>
          <w:lang w:eastAsia="el-GR"/>
        </w:rPr>
      </w:pPr>
      <w:bookmarkStart w:id="2" w:name="_Toc505769843"/>
      <w:r w:rsidRPr="002B7886">
        <w:rPr>
          <w:rFonts w:ascii="Times New Roman" w:hAnsi="Times New Roman"/>
          <w:bCs/>
          <w:i/>
          <w:snapToGrid w:val="0"/>
          <w:lang w:eastAsia="el-GR"/>
        </w:rPr>
        <w:t>Η Ολοκληρωμένη Χωρική Επένδυση «Πολιτιστική Διαδρομή στα Αρχαία Θέατρα της Ηπείρου»</w:t>
      </w:r>
      <w:bookmarkEnd w:id="2"/>
    </w:p>
    <w:p w:rsidR="00EA4C73" w:rsidRPr="002B7886" w:rsidRDefault="00EA4C73" w:rsidP="002B7886">
      <w:pPr>
        <w:spacing w:after="0" w:line="360" w:lineRule="auto"/>
        <w:jc w:val="both"/>
        <w:rPr>
          <w:rFonts w:ascii="Times New Roman" w:hAnsi="Times New Roman"/>
          <w:snapToGrid w:val="0"/>
          <w:lang w:eastAsia="el-GR"/>
        </w:rPr>
      </w:pPr>
    </w:p>
    <w:p w:rsidR="00EA4C73" w:rsidRPr="002B7886" w:rsidRDefault="00EA4C73" w:rsidP="002B7886">
      <w:pPr>
        <w:spacing w:after="0" w:line="360" w:lineRule="auto"/>
        <w:jc w:val="both"/>
        <w:rPr>
          <w:rFonts w:ascii="Times New Roman" w:hAnsi="Times New Roman"/>
          <w:snapToGrid w:val="0"/>
          <w:lang w:eastAsia="el-GR"/>
        </w:rPr>
      </w:pPr>
      <w:r w:rsidRPr="002B7886">
        <w:rPr>
          <w:rFonts w:ascii="Times New Roman" w:hAnsi="Times New Roman"/>
          <w:snapToGrid w:val="0"/>
          <w:lang w:eastAsia="el-GR"/>
        </w:rPr>
        <w:t xml:space="preserve">Στρατηγικός Στόχος της Ολοκληρωμένης Χωρικής Επένδυσης </w:t>
      </w:r>
      <w:r w:rsidRPr="002B7886">
        <w:rPr>
          <w:rFonts w:ascii="Times New Roman" w:hAnsi="Times New Roman"/>
          <w:i/>
          <w:iCs/>
          <w:snapToGrid w:val="0"/>
          <w:lang w:eastAsia="el-GR"/>
        </w:rPr>
        <w:t>«Πολιτιστική Διαδρομή στα Αρχαία Θέατρα της Ηπείρου»</w:t>
      </w:r>
      <w:r w:rsidRPr="002B7886">
        <w:rPr>
          <w:rFonts w:ascii="Times New Roman" w:hAnsi="Times New Roman"/>
          <w:i/>
          <w:iCs/>
          <w:snapToGrid w:val="0"/>
          <w:vertAlign w:val="superscript"/>
          <w:lang w:eastAsia="el-GR"/>
        </w:rPr>
        <w:footnoteReference w:id="7"/>
      </w:r>
      <w:r w:rsidRPr="002B7886">
        <w:rPr>
          <w:rFonts w:ascii="Times New Roman" w:hAnsi="Times New Roman"/>
          <w:snapToGrid w:val="0"/>
          <w:lang w:eastAsia="el-GR"/>
        </w:rPr>
        <w:t xml:space="preserve"> είναι η έξυπνη και βιώσιμη ανάπτυξη για όλους, μέσω της δημιουργίας ενός εξειδικευμένου και επώνυμου προϊόντος πολιτιστικού τουρισμού και η οργάνωση συγκροτημένης «βιωματικής» εξερεύνησης στους βασικότερους αρχαιολογικούς χώρους της Ηπείρου μέσα από ένα συνολικό πλέγμα δράσεων (βελτίωση υποδομών, παρεμβάσεις προσβασιμότητας, και, κυρίως, ολοκλήρωσης της αλυσίδας αξίας του τομέα τουρισμός – πολιτισμός – αγροδιατροφή). Η Πολιτιστική Διαδρομή στα Αρχαία Θέατρα της Ηπείρου παρουσιάζεται στο χάρτη που ακολουθεί</w:t>
      </w:r>
      <w:r w:rsidRPr="002B7886">
        <w:rPr>
          <w:rFonts w:ascii="Times New Roman" w:hAnsi="Times New Roman"/>
          <w:snapToGrid w:val="0"/>
          <w:vertAlign w:val="superscript"/>
          <w:lang w:eastAsia="el-GR"/>
        </w:rPr>
        <w:footnoteReference w:id="8"/>
      </w:r>
      <w:r w:rsidRPr="002B7886">
        <w:rPr>
          <w:rFonts w:ascii="Times New Roman" w:hAnsi="Times New Roman"/>
          <w:snapToGrid w:val="0"/>
          <w:lang w:eastAsia="el-GR"/>
        </w:rPr>
        <w:t xml:space="preserve">. </w:t>
      </w:r>
    </w:p>
    <w:p w:rsidR="00EA4C73" w:rsidRPr="002B7886" w:rsidRDefault="00EA4C73" w:rsidP="002B7886">
      <w:pPr>
        <w:spacing w:after="0" w:line="360" w:lineRule="auto"/>
        <w:jc w:val="both"/>
        <w:rPr>
          <w:rFonts w:ascii="Times New Roman" w:hAnsi="Times New Roman"/>
          <w:snapToGrid w:val="0"/>
          <w:lang w:eastAsia="el-GR"/>
        </w:rPr>
      </w:pPr>
    </w:p>
    <w:p w:rsidR="00EA4C73" w:rsidRPr="002B7886" w:rsidRDefault="00EA4C73" w:rsidP="002B7886">
      <w:pPr>
        <w:spacing w:after="0" w:line="360" w:lineRule="auto"/>
        <w:jc w:val="center"/>
        <w:rPr>
          <w:rFonts w:ascii="Times New Roman" w:hAnsi="Times New Roman"/>
          <w:snapToGrid w:val="0"/>
          <w:lang w:eastAsia="el-GR"/>
        </w:rPr>
      </w:pPr>
      <w:r w:rsidRPr="00CE29D1">
        <w:rPr>
          <w:rFonts w:ascii="Times New Roman" w:hAnsi="Times New Roman"/>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2" o:spid="_x0000_i1025" type="#_x0000_t75" style="width:213.75pt;height:267pt;visibility:visible">
            <v:imagedata r:id="rId7" o:title=""/>
          </v:shape>
        </w:pict>
      </w:r>
    </w:p>
    <w:p w:rsidR="00EA4C73" w:rsidRPr="002B7886" w:rsidRDefault="00EA4C73" w:rsidP="002B7886">
      <w:pPr>
        <w:spacing w:after="0" w:line="360" w:lineRule="auto"/>
        <w:jc w:val="both"/>
        <w:rPr>
          <w:rFonts w:ascii="Times New Roman" w:hAnsi="Times New Roman"/>
          <w:snapToGrid w:val="0"/>
          <w:lang w:eastAsia="el-GR"/>
        </w:rPr>
      </w:pPr>
    </w:p>
    <w:p w:rsidR="00EA4C73" w:rsidRPr="002B7886" w:rsidRDefault="00EA4C73" w:rsidP="002B7886">
      <w:pPr>
        <w:spacing w:after="0" w:line="360" w:lineRule="auto"/>
        <w:jc w:val="both"/>
        <w:rPr>
          <w:rFonts w:ascii="Times New Roman" w:hAnsi="Times New Roman"/>
          <w:snapToGrid w:val="0"/>
          <w:lang w:eastAsia="el-GR"/>
        </w:rPr>
      </w:pPr>
      <w:r w:rsidRPr="002B7886">
        <w:rPr>
          <w:rFonts w:ascii="Times New Roman" w:hAnsi="Times New Roman"/>
          <w:snapToGrid w:val="0"/>
          <w:lang w:eastAsia="el-GR"/>
        </w:rPr>
        <w:t>Στο πλαίσιο της ΟΧΕ Ηπείρου εφαρμόζονται παρεμβάσεις σε τρία διακριτά και ιεραρχημένα επίπεδα:</w:t>
      </w:r>
    </w:p>
    <w:p w:rsidR="00EA4C73" w:rsidRPr="002B7886" w:rsidRDefault="00EA4C73" w:rsidP="002B7886">
      <w:pPr>
        <w:spacing w:after="0" w:line="360" w:lineRule="auto"/>
        <w:jc w:val="both"/>
        <w:rPr>
          <w:rFonts w:ascii="Times New Roman" w:hAnsi="Times New Roman"/>
          <w:snapToGrid w:val="0"/>
          <w:lang w:eastAsia="el-GR"/>
        </w:rPr>
      </w:pPr>
    </w:p>
    <w:p w:rsidR="00EA4C73" w:rsidRPr="002B7886" w:rsidRDefault="00EA4C73" w:rsidP="002B7886">
      <w:pPr>
        <w:spacing w:after="0" w:line="360" w:lineRule="auto"/>
        <w:ind w:left="1276" w:hanging="1276"/>
        <w:jc w:val="both"/>
        <w:rPr>
          <w:rFonts w:ascii="Times New Roman" w:hAnsi="Times New Roman"/>
          <w:snapToGrid w:val="0"/>
          <w:lang w:eastAsia="el-GR"/>
        </w:rPr>
      </w:pPr>
      <w:r w:rsidRPr="002B7886">
        <w:rPr>
          <w:rFonts w:ascii="Times New Roman" w:hAnsi="Times New Roman"/>
          <w:snapToGrid w:val="0"/>
          <w:lang w:eastAsia="el-GR"/>
        </w:rPr>
        <w:t xml:space="preserve">1ο επίπεδο: </w:t>
      </w:r>
      <w:r w:rsidRPr="002B7886">
        <w:rPr>
          <w:rFonts w:ascii="Times New Roman" w:hAnsi="Times New Roman"/>
          <w:snapToGrid w:val="0"/>
          <w:lang w:eastAsia="el-GR"/>
        </w:rPr>
        <w:tab/>
        <w:t>Στοχευμένες παρεμβάσεις εντός των αρχαιολογικών χώρων.</w:t>
      </w:r>
    </w:p>
    <w:p w:rsidR="00EA4C73" w:rsidRPr="002B7886" w:rsidRDefault="00EA4C73" w:rsidP="002B7886">
      <w:pPr>
        <w:spacing w:after="0" w:line="360" w:lineRule="auto"/>
        <w:ind w:left="1276" w:hanging="1276"/>
        <w:jc w:val="both"/>
        <w:rPr>
          <w:rFonts w:ascii="Times New Roman" w:hAnsi="Times New Roman"/>
          <w:snapToGrid w:val="0"/>
          <w:lang w:eastAsia="el-GR"/>
        </w:rPr>
      </w:pPr>
      <w:r w:rsidRPr="002B7886">
        <w:rPr>
          <w:rFonts w:ascii="Times New Roman" w:hAnsi="Times New Roman"/>
          <w:snapToGrid w:val="0"/>
          <w:lang w:eastAsia="el-GR"/>
        </w:rPr>
        <w:t xml:space="preserve">2ο επίπεδο: </w:t>
      </w:r>
      <w:r w:rsidRPr="002B7886">
        <w:rPr>
          <w:rFonts w:ascii="Times New Roman" w:hAnsi="Times New Roman"/>
          <w:snapToGrid w:val="0"/>
          <w:lang w:eastAsia="el-GR"/>
        </w:rPr>
        <w:tab/>
        <w:t>Στοχευμένες παρεμβάσεις σε επιχειρήσεις του τουριστικού και του αγροδιατροφικού τομέα που δραστηριοποιούνται στην περιοχή.</w:t>
      </w:r>
    </w:p>
    <w:p w:rsidR="00EA4C73" w:rsidRPr="002B7886" w:rsidRDefault="00EA4C73" w:rsidP="002B7886">
      <w:pPr>
        <w:spacing w:after="0" w:line="360" w:lineRule="auto"/>
        <w:ind w:left="1276" w:hanging="1276"/>
        <w:jc w:val="both"/>
        <w:rPr>
          <w:rFonts w:ascii="Times New Roman" w:hAnsi="Times New Roman"/>
          <w:snapToGrid w:val="0"/>
          <w:lang w:eastAsia="el-GR"/>
        </w:rPr>
      </w:pPr>
      <w:r w:rsidRPr="002B7886">
        <w:rPr>
          <w:rFonts w:ascii="Times New Roman" w:hAnsi="Times New Roman"/>
          <w:snapToGrid w:val="0"/>
          <w:lang w:eastAsia="el-GR"/>
        </w:rPr>
        <w:t xml:space="preserve">3ο επίπεδο: </w:t>
      </w:r>
      <w:r w:rsidRPr="002B7886">
        <w:rPr>
          <w:rFonts w:ascii="Times New Roman" w:hAnsi="Times New Roman"/>
          <w:snapToGrid w:val="0"/>
          <w:lang w:eastAsia="el-GR"/>
        </w:rPr>
        <w:tab/>
        <w:t>Στοχευμένες παρεμβάσεις για την βελτίωση των υποδομών προσβασιμότητας των αρχαιολογικών χώρων.</w:t>
      </w:r>
    </w:p>
    <w:p w:rsidR="00EA4C73" w:rsidRPr="002B7886" w:rsidRDefault="00EA4C73" w:rsidP="002B7886">
      <w:pPr>
        <w:spacing w:after="0" w:line="360" w:lineRule="auto"/>
        <w:jc w:val="both"/>
        <w:rPr>
          <w:rFonts w:ascii="Times New Roman" w:hAnsi="Times New Roman"/>
          <w:snapToGrid w:val="0"/>
          <w:lang w:eastAsia="el-GR"/>
        </w:rPr>
      </w:pPr>
      <w:r w:rsidRPr="002B7886">
        <w:rPr>
          <w:rFonts w:ascii="Times New Roman" w:hAnsi="Times New Roman"/>
          <w:snapToGrid w:val="0"/>
          <w:lang w:eastAsia="el-GR"/>
        </w:rPr>
        <w:t>Για την επίτευξη και υλοποίηση του στρατηγικού στόχου, η «Πολιτιστική Διαδρομή στα Αρχαία Θέατρα της Ηπείρου» διαρθρώνεται στους εξής ειδικούς στόχους:</w:t>
      </w:r>
    </w:p>
    <w:p w:rsidR="00EA4C73" w:rsidRPr="002B7886" w:rsidRDefault="00EA4C73" w:rsidP="002B7886">
      <w:pPr>
        <w:spacing w:after="0" w:line="360" w:lineRule="auto"/>
        <w:jc w:val="both"/>
        <w:rPr>
          <w:rFonts w:ascii="Times New Roman" w:hAnsi="Times New Roman"/>
          <w:snapToGrid w:val="0"/>
          <w:lang w:eastAsia="el-GR"/>
        </w:rPr>
      </w:pPr>
    </w:p>
    <w:p w:rsidR="00EA4C73" w:rsidRPr="002B7886" w:rsidRDefault="00EA4C73" w:rsidP="002B7886">
      <w:pPr>
        <w:spacing w:after="0" w:line="360" w:lineRule="auto"/>
        <w:ind w:left="1843" w:hanging="1843"/>
        <w:jc w:val="both"/>
        <w:rPr>
          <w:rFonts w:ascii="Times New Roman" w:hAnsi="Times New Roman"/>
          <w:snapToGrid w:val="0"/>
          <w:lang w:eastAsia="el-GR"/>
        </w:rPr>
      </w:pPr>
      <w:r w:rsidRPr="002B7886">
        <w:rPr>
          <w:rFonts w:ascii="Times New Roman" w:hAnsi="Times New Roman"/>
          <w:snapToGrid w:val="0"/>
          <w:lang w:eastAsia="el-GR"/>
        </w:rPr>
        <w:t>Ειδικός Στόχος 1:</w:t>
      </w:r>
      <w:r w:rsidRPr="002B7886">
        <w:rPr>
          <w:rFonts w:ascii="Times New Roman" w:hAnsi="Times New Roman"/>
          <w:snapToGrid w:val="0"/>
          <w:lang w:eastAsia="el-GR"/>
        </w:rPr>
        <w:tab/>
        <w:t>Αύξηση της ελκυστικότητας της περιοχής.</w:t>
      </w:r>
    </w:p>
    <w:p w:rsidR="00EA4C73" w:rsidRPr="002B7886" w:rsidRDefault="00EA4C73" w:rsidP="002B7886">
      <w:pPr>
        <w:spacing w:after="0" w:line="360" w:lineRule="auto"/>
        <w:ind w:left="1843" w:hanging="1843"/>
        <w:jc w:val="both"/>
        <w:rPr>
          <w:rFonts w:ascii="Times New Roman" w:hAnsi="Times New Roman"/>
          <w:snapToGrid w:val="0"/>
          <w:lang w:eastAsia="el-GR"/>
        </w:rPr>
      </w:pPr>
      <w:r w:rsidRPr="002B7886">
        <w:rPr>
          <w:rFonts w:ascii="Times New Roman" w:hAnsi="Times New Roman"/>
          <w:snapToGrid w:val="0"/>
          <w:lang w:eastAsia="el-GR"/>
        </w:rPr>
        <w:t>Ειδικός Στόχος 2:</w:t>
      </w:r>
      <w:r w:rsidRPr="002B7886">
        <w:rPr>
          <w:rFonts w:ascii="Times New Roman" w:hAnsi="Times New Roman"/>
          <w:snapToGrid w:val="0"/>
          <w:lang w:eastAsia="el-GR"/>
        </w:rPr>
        <w:tab/>
        <w:t>Βελτίωση υποδομών.</w:t>
      </w:r>
    </w:p>
    <w:p w:rsidR="00EA4C73" w:rsidRPr="002B7886" w:rsidRDefault="00EA4C73" w:rsidP="002B7886">
      <w:pPr>
        <w:spacing w:after="0" w:line="360" w:lineRule="auto"/>
        <w:ind w:left="1843" w:hanging="1843"/>
        <w:jc w:val="both"/>
        <w:rPr>
          <w:rFonts w:ascii="Times New Roman" w:hAnsi="Times New Roman"/>
          <w:snapToGrid w:val="0"/>
          <w:lang w:eastAsia="el-GR"/>
        </w:rPr>
      </w:pPr>
      <w:r w:rsidRPr="002B7886">
        <w:rPr>
          <w:rFonts w:ascii="Times New Roman" w:hAnsi="Times New Roman"/>
          <w:snapToGrid w:val="0"/>
          <w:lang w:eastAsia="el-GR"/>
        </w:rPr>
        <w:t>Ειδικός Στόχος 3:</w:t>
      </w:r>
      <w:r w:rsidRPr="002B7886">
        <w:rPr>
          <w:rFonts w:ascii="Times New Roman" w:hAnsi="Times New Roman"/>
          <w:snapToGrid w:val="0"/>
          <w:lang w:eastAsia="el-GR"/>
        </w:rPr>
        <w:tab/>
        <w:t>Διατήρηση του πολιτισμού και της πολιτιστικής κληρονομιάς.</w:t>
      </w:r>
    </w:p>
    <w:p w:rsidR="00EA4C73" w:rsidRPr="002B7886" w:rsidRDefault="00EA4C73" w:rsidP="002B7886">
      <w:pPr>
        <w:spacing w:after="0" w:line="360" w:lineRule="auto"/>
        <w:ind w:left="1843" w:hanging="1843"/>
        <w:jc w:val="both"/>
        <w:rPr>
          <w:rFonts w:ascii="Times New Roman" w:hAnsi="Times New Roman"/>
          <w:snapToGrid w:val="0"/>
          <w:lang w:eastAsia="el-GR"/>
        </w:rPr>
      </w:pPr>
      <w:r w:rsidRPr="002B7886">
        <w:rPr>
          <w:rFonts w:ascii="Times New Roman" w:hAnsi="Times New Roman"/>
          <w:snapToGrid w:val="0"/>
          <w:lang w:eastAsia="el-GR"/>
        </w:rPr>
        <w:t>Ειδικός Στόχος 4:</w:t>
      </w:r>
      <w:r w:rsidRPr="002B7886">
        <w:rPr>
          <w:rFonts w:ascii="Times New Roman" w:hAnsi="Times New Roman"/>
          <w:snapToGrid w:val="0"/>
          <w:lang w:eastAsia="el-GR"/>
        </w:rPr>
        <w:tab/>
        <w:t>Ενίσχυση της απασχολησιμότητας.</w:t>
      </w:r>
    </w:p>
    <w:p w:rsidR="00EA4C73" w:rsidRPr="002B7886" w:rsidRDefault="00EA4C73" w:rsidP="002B7886">
      <w:pPr>
        <w:spacing w:after="0" w:line="360" w:lineRule="auto"/>
        <w:ind w:left="1843" w:hanging="1843"/>
        <w:jc w:val="both"/>
        <w:rPr>
          <w:rFonts w:ascii="Times New Roman" w:hAnsi="Times New Roman"/>
          <w:snapToGrid w:val="0"/>
          <w:lang w:eastAsia="el-GR"/>
        </w:rPr>
      </w:pPr>
      <w:r w:rsidRPr="002B7886">
        <w:rPr>
          <w:rFonts w:ascii="Times New Roman" w:hAnsi="Times New Roman"/>
          <w:snapToGrid w:val="0"/>
          <w:lang w:eastAsia="el-GR"/>
        </w:rPr>
        <w:t>Ειδικός Στόχος 5:</w:t>
      </w:r>
      <w:r w:rsidRPr="002B7886">
        <w:rPr>
          <w:rFonts w:ascii="Times New Roman" w:hAnsi="Times New Roman"/>
          <w:snapToGrid w:val="0"/>
          <w:lang w:eastAsia="el-GR"/>
        </w:rPr>
        <w:tab/>
        <w:t>Στήριξη της επιχειρηματικότητας μέσω συνεργατικών σχηματισμών - Προώθηση των προϊόντων πρωτογενούς παραγωγής (και μεταποίησης αυτών) – Σύνδεση της πρωτογενούς παραγωγής με το τουριστικό κύκλωμα.</w:t>
      </w:r>
    </w:p>
    <w:p w:rsidR="00EA4C73" w:rsidRPr="002B7886" w:rsidRDefault="00EA4C73" w:rsidP="002B7886">
      <w:pPr>
        <w:spacing w:after="0" w:line="360" w:lineRule="auto"/>
        <w:ind w:left="1843" w:hanging="1843"/>
        <w:jc w:val="both"/>
        <w:rPr>
          <w:rFonts w:ascii="Times New Roman" w:hAnsi="Times New Roman"/>
          <w:snapToGrid w:val="0"/>
          <w:lang w:eastAsia="el-GR"/>
        </w:rPr>
      </w:pPr>
      <w:r w:rsidRPr="002B7886">
        <w:rPr>
          <w:rFonts w:ascii="Times New Roman" w:hAnsi="Times New Roman"/>
          <w:snapToGrid w:val="0"/>
          <w:lang w:eastAsia="el-GR"/>
        </w:rPr>
        <w:t>Ειδικός Στόχος 6:</w:t>
      </w:r>
      <w:r w:rsidRPr="002B7886">
        <w:rPr>
          <w:rFonts w:ascii="Times New Roman" w:hAnsi="Times New Roman"/>
          <w:snapToGrid w:val="0"/>
          <w:lang w:eastAsia="el-GR"/>
        </w:rPr>
        <w:tab/>
        <w:t>Αξιοποίηση ψηφιακών εργαλείων και μέσων.</w:t>
      </w:r>
    </w:p>
    <w:p w:rsidR="00EA4C73" w:rsidRPr="002B7886" w:rsidRDefault="00EA4C73" w:rsidP="002B7886">
      <w:pPr>
        <w:spacing w:after="0" w:line="360" w:lineRule="auto"/>
        <w:jc w:val="both"/>
        <w:rPr>
          <w:rFonts w:ascii="Times New Roman" w:hAnsi="Times New Roman"/>
          <w:snapToGrid w:val="0"/>
          <w:lang w:eastAsia="el-GR"/>
        </w:rPr>
      </w:pPr>
    </w:p>
    <w:p w:rsidR="00EA4C73" w:rsidRPr="002B7886" w:rsidRDefault="00EA4C73" w:rsidP="002B7886">
      <w:pPr>
        <w:spacing w:after="0" w:line="360" w:lineRule="auto"/>
        <w:jc w:val="both"/>
        <w:rPr>
          <w:rFonts w:ascii="Times New Roman" w:hAnsi="Times New Roman"/>
          <w:snapToGrid w:val="0"/>
          <w:lang w:eastAsia="el-GR"/>
        </w:rPr>
      </w:pPr>
      <w:r w:rsidRPr="002B7886">
        <w:rPr>
          <w:rFonts w:ascii="Times New Roman" w:hAnsi="Times New Roman"/>
          <w:snapToGrid w:val="0"/>
          <w:lang w:eastAsia="el-GR"/>
        </w:rPr>
        <w:t>Μέσα από την υλοποίηση των προτεινόμενων δράσεων της ΟΧΕ αναμένεται να:</w:t>
      </w:r>
    </w:p>
    <w:p w:rsidR="00EA4C73" w:rsidRPr="002B7886" w:rsidRDefault="00EA4C73" w:rsidP="002B7886">
      <w:pPr>
        <w:spacing w:after="0" w:line="360" w:lineRule="auto"/>
        <w:jc w:val="both"/>
        <w:rPr>
          <w:rFonts w:ascii="Times New Roman" w:hAnsi="Times New Roman"/>
          <w:snapToGrid w:val="0"/>
          <w:lang w:eastAsia="el-GR"/>
        </w:rPr>
      </w:pP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Δημιουργηθεί ένα εξειδικευμένο και επώνυμο προϊόν πολιτιστικού τουρισμού.</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Οργανωθεί μία συγκροτημένη «βιωματική» εξερεύνηση στους βασικότερους αρχαιολογικούς χώρους της Ηπείρου.</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Αποκατασταθούν και αναδειχθούν οι αρχαιολογικοί χώροι σε Δωδώνη, Νικόπολη, Κασσώπη, Αμβρακία και Γίτανα.</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Αυξηθεί ο αριθμός των επισκεπτών στους αρχαιολογικούς χώρους της ΟΧΕ.</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Δημιουργηθεί τοπικό σύμφωνο ποιότητας «Αρχαία Θέατρα Ηπείρου» μεταξύ επιχειρήσεων του τουριστικού και του αγροδιατροφικού τομέα και να ενισχυθεί η ανταγωνιστικότητα των συμμετεχόντων επιχειρήσεων.</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Ενισχυθεί η απασχολησιμότητα.</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Ενισχυθούν οι δεξιότητες και τα προσόντα του εργατικού δυναμικού.</w:t>
      </w:r>
    </w:p>
    <w:p w:rsidR="00EA4C73" w:rsidRPr="002B7886" w:rsidRDefault="00EA4C73" w:rsidP="002B7886">
      <w:pPr>
        <w:spacing w:after="0" w:line="360" w:lineRule="auto"/>
        <w:ind w:left="426" w:hanging="426"/>
        <w:jc w:val="both"/>
        <w:rPr>
          <w:rFonts w:ascii="Times New Roman" w:hAnsi="Times New Roman"/>
          <w:snapToGrid w:val="0"/>
          <w:lang w:eastAsia="el-GR"/>
        </w:rPr>
      </w:pPr>
    </w:p>
    <w:p w:rsidR="00EA4C73" w:rsidRPr="002B7886" w:rsidRDefault="00EA4C73" w:rsidP="002B7886">
      <w:pPr>
        <w:keepNext/>
        <w:numPr>
          <w:ilvl w:val="2"/>
          <w:numId w:val="0"/>
        </w:numPr>
        <w:tabs>
          <w:tab w:val="num" w:pos="567"/>
        </w:tabs>
        <w:spacing w:after="0" w:line="360" w:lineRule="auto"/>
        <w:ind w:left="567" w:hanging="567"/>
        <w:jc w:val="both"/>
        <w:outlineLvl w:val="2"/>
        <w:rPr>
          <w:rFonts w:ascii="Times New Roman" w:hAnsi="Times New Roman"/>
          <w:bCs/>
          <w:i/>
          <w:snapToGrid w:val="0"/>
          <w:lang w:eastAsia="el-GR"/>
        </w:rPr>
      </w:pPr>
      <w:r w:rsidRPr="002B7886">
        <w:rPr>
          <w:rFonts w:ascii="Times New Roman" w:hAnsi="Times New Roman"/>
          <w:b/>
          <w:iCs/>
          <w:snapToGrid w:val="0"/>
          <w:lang w:eastAsia="el-GR"/>
        </w:rPr>
        <w:br w:type="page"/>
      </w:r>
      <w:bookmarkStart w:id="3" w:name="_Toc505769844"/>
      <w:r w:rsidRPr="002B7886">
        <w:rPr>
          <w:rFonts w:ascii="Times New Roman" w:hAnsi="Times New Roman"/>
          <w:bCs/>
          <w:i/>
          <w:snapToGrid w:val="0"/>
          <w:lang w:eastAsia="el-GR"/>
        </w:rPr>
        <w:t>Η Ολοκληρωμένη Χωρική Επένδυση Πολιτιστικής Διαδρομής Εγνατίας Οδού</w:t>
      </w:r>
      <w:bookmarkEnd w:id="3"/>
    </w:p>
    <w:p w:rsidR="00EA4C73" w:rsidRPr="002B7886" w:rsidRDefault="00EA4C73" w:rsidP="002B7886">
      <w:pPr>
        <w:spacing w:after="0" w:line="360" w:lineRule="auto"/>
        <w:ind w:left="426" w:hanging="426"/>
        <w:jc w:val="both"/>
        <w:rPr>
          <w:rFonts w:ascii="Times New Roman" w:hAnsi="Times New Roman"/>
          <w:snapToGrid w:val="0"/>
          <w:lang w:eastAsia="el-GR"/>
        </w:rPr>
      </w:pPr>
    </w:p>
    <w:p w:rsidR="00EA4C73" w:rsidRPr="002B7886" w:rsidRDefault="00EA4C73" w:rsidP="002B7886">
      <w:pPr>
        <w:spacing w:after="0" w:line="360" w:lineRule="auto"/>
        <w:jc w:val="both"/>
        <w:rPr>
          <w:rFonts w:ascii="Times New Roman" w:hAnsi="Times New Roman"/>
          <w:snapToGrid w:val="0"/>
          <w:lang w:eastAsia="el-GR"/>
        </w:rPr>
      </w:pPr>
      <w:r w:rsidRPr="002B7886">
        <w:rPr>
          <w:rFonts w:ascii="Times New Roman" w:hAnsi="Times New Roman"/>
          <w:snapToGrid w:val="0"/>
          <w:lang w:eastAsia="el-GR"/>
        </w:rPr>
        <w:t xml:space="preserve">Ο στρατηγικός στόχος της </w:t>
      </w:r>
      <w:r w:rsidRPr="002B7886">
        <w:rPr>
          <w:rFonts w:ascii="Times New Roman" w:hAnsi="Times New Roman"/>
          <w:i/>
          <w:iCs/>
          <w:snapToGrid w:val="0"/>
          <w:lang w:eastAsia="el-GR"/>
        </w:rPr>
        <w:t>Ολοκληρωμένης Χωρικής Επένδυσης Πολιτιστικής Διαδρομής Εγνατίας Οδού</w:t>
      </w:r>
      <w:r w:rsidRPr="002B7886">
        <w:rPr>
          <w:rFonts w:ascii="Times New Roman" w:hAnsi="Times New Roman"/>
          <w:i/>
          <w:iCs/>
          <w:snapToGrid w:val="0"/>
          <w:vertAlign w:val="superscript"/>
          <w:lang w:eastAsia="el-GR"/>
        </w:rPr>
        <w:footnoteReference w:id="9"/>
      </w:r>
      <w:r w:rsidRPr="002B7886">
        <w:rPr>
          <w:rFonts w:ascii="Times New Roman" w:hAnsi="Times New Roman"/>
          <w:snapToGrid w:val="0"/>
          <w:lang w:eastAsia="el-GR"/>
        </w:rPr>
        <w:t xml:space="preserve"> είναι να δημιουργηθεί ένα ολοκληρωμένο πλέγμα τουριστικών προορισμών με παρεμβάσεις σε σημαντικούς πόρους πολιτιστικής κληρονομιάς, σε αστικά κέντρα και σε πόλους τουριστικής ανάπτυξης και να διαμορφωθεί ένα τουριστικό δίκτυο (πλέγμα), συνοδευόμενο από τις αναγκαίες παρεμβάσεις προσβασιμότητας, βελτίωσης χωρικού σχεδιασμού και, κυρίως, ολοκλήρωσης της αλυσίδας αξίας του τομέα τουρισμός – πολιτισμός και στην ανάδειξη της σε διακριτό, διεθνούς εμβέλειας Τουριστικό Προορισμό Αριστείας, έτσι ώστε:</w:t>
      </w:r>
    </w:p>
    <w:p w:rsidR="00EA4C73" w:rsidRPr="002B7886" w:rsidRDefault="00EA4C73" w:rsidP="002B7886">
      <w:pPr>
        <w:spacing w:after="0" w:line="360" w:lineRule="auto"/>
        <w:jc w:val="both"/>
        <w:rPr>
          <w:rFonts w:ascii="Times New Roman" w:hAnsi="Times New Roman"/>
          <w:snapToGrid w:val="0"/>
          <w:lang w:eastAsia="el-GR"/>
        </w:rPr>
      </w:pP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να δημιουργηθεί ιδιαίτερη τουριστική ταυτότητα που να στηρίζεται στους πλούσιους φυσικούς και πολιτιστικούς πόρους,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να ενταχθούν οι τουριστικοί και πολιτιστικοί πόροι της Περιφέρειας σε ένα ενιαίο δίκτυο,</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να δημιουργηθούν κόμβοι και επιμέρους πόλοι συνδυασμένου ενδιαφέροντος,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να ενισχυθούν οι συνοδευτικές εναλλακτικές μορφές τουρισμού,</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να αναπτυχθούν συνεργασίες με τις όμορες Περιφέρειες και χώρες στο επίπεδο της ανάδειξης των φυσικών και πολιτιστικών πόρων,</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να προκύψει ένας διακριτός, διεθνούς εμβέλειας Τουριστικός Προορισμός,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να προκύψει θετικό συνδυαστικό αποτέλεσμα στην ανάπτυξη τουριστικής δραστηριότητας και δι’ αυτής στην απασχόληση και στο εισόδημα των κατοίκων της περιοχής.</w:t>
      </w:r>
    </w:p>
    <w:p w:rsidR="00EA4C73" w:rsidRPr="002B7886" w:rsidRDefault="00EA4C73" w:rsidP="002B7886">
      <w:pPr>
        <w:spacing w:after="0" w:line="360" w:lineRule="auto"/>
        <w:ind w:left="426" w:hanging="426"/>
        <w:jc w:val="both"/>
        <w:rPr>
          <w:rFonts w:ascii="Times New Roman" w:hAnsi="Times New Roman"/>
          <w:snapToGrid w:val="0"/>
          <w:lang w:eastAsia="el-GR"/>
        </w:rPr>
      </w:pPr>
    </w:p>
    <w:p w:rsidR="00EA4C73" w:rsidRPr="002B7886" w:rsidRDefault="00EA4C73" w:rsidP="002B7886">
      <w:pPr>
        <w:spacing w:after="0" w:line="360" w:lineRule="auto"/>
        <w:jc w:val="both"/>
        <w:rPr>
          <w:rFonts w:ascii="Times New Roman" w:hAnsi="Times New Roman"/>
          <w:snapToGrid w:val="0"/>
          <w:lang w:eastAsia="el-GR"/>
        </w:rPr>
      </w:pPr>
      <w:r w:rsidRPr="002B7886">
        <w:rPr>
          <w:rFonts w:ascii="Times New Roman" w:hAnsi="Times New Roman"/>
          <w:snapToGrid w:val="0"/>
          <w:lang w:eastAsia="el-GR"/>
        </w:rPr>
        <w:t>Η Πολιτιστική Διαδρομή της Εγνατίας Οδού στην Περιφέρεια Ανατολικής Μακεδονίας και Θράκης παρουσιάζεται στο χάρτη που ακολουθεί.</w:t>
      </w:r>
    </w:p>
    <w:p w:rsidR="00EA4C73" w:rsidRPr="002B7886" w:rsidRDefault="00EA4C73" w:rsidP="002B7886">
      <w:pPr>
        <w:spacing w:after="0" w:line="360" w:lineRule="auto"/>
        <w:ind w:left="426" w:hanging="426"/>
        <w:jc w:val="center"/>
        <w:rPr>
          <w:rFonts w:ascii="Times New Roman" w:hAnsi="Times New Roman"/>
          <w:snapToGrid w:val="0"/>
          <w:lang w:eastAsia="el-GR"/>
        </w:rPr>
      </w:pPr>
      <w:r w:rsidRPr="00CE29D1">
        <w:rPr>
          <w:rFonts w:ascii="Times New Roman" w:hAnsi="Times New Roman"/>
          <w:noProof/>
          <w:lang w:eastAsia="el-GR"/>
        </w:rPr>
        <w:pict>
          <v:shape id="Εικόνα 1" o:spid="_x0000_i1026" type="#_x0000_t75" style="width:414pt;height:277.5pt;visibility:visible">
            <v:imagedata r:id="rId8" o:title="" croptop="779f" cropbottom="1544f" cropleft="929f" cropright="849f"/>
          </v:shape>
        </w:pict>
      </w:r>
    </w:p>
    <w:p w:rsidR="00EA4C73" w:rsidRPr="002B7886" w:rsidRDefault="00EA4C73" w:rsidP="002B7886">
      <w:pPr>
        <w:spacing w:after="0" w:line="360" w:lineRule="auto"/>
        <w:ind w:left="426" w:hanging="426"/>
        <w:jc w:val="both"/>
        <w:rPr>
          <w:rFonts w:ascii="Times New Roman" w:hAnsi="Times New Roman"/>
          <w:snapToGrid w:val="0"/>
          <w:lang w:eastAsia="el-GR"/>
        </w:rPr>
      </w:pP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Ειδικοί στόχοι της Ο.Χ.Ε. «Πολιτιστική Διαδρομή Εγνατίας Οδού» είναι:</w:t>
      </w:r>
    </w:p>
    <w:p w:rsidR="00EA4C73" w:rsidRPr="002B7886" w:rsidRDefault="00EA4C73" w:rsidP="002B7886">
      <w:pPr>
        <w:spacing w:after="0" w:line="360" w:lineRule="auto"/>
        <w:ind w:left="426" w:hanging="426"/>
        <w:jc w:val="both"/>
        <w:rPr>
          <w:rFonts w:ascii="Times New Roman" w:hAnsi="Times New Roman"/>
          <w:snapToGrid w:val="0"/>
          <w:lang w:eastAsia="el-GR"/>
        </w:rPr>
      </w:pP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1.</w:t>
      </w:r>
      <w:r w:rsidRPr="002B7886">
        <w:rPr>
          <w:rFonts w:ascii="Times New Roman" w:hAnsi="Times New Roman"/>
          <w:snapToGrid w:val="0"/>
          <w:lang w:eastAsia="el-GR"/>
        </w:rPr>
        <w:tab/>
        <w:t>Η δημιουργία πολυσύνθετων πόλων αξιοποίησης πολιτιστικών πόρων και παροχής ολοκληρωμένων τουριστικών υπηρεσιών.</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2.</w:t>
      </w:r>
      <w:r w:rsidRPr="002B7886">
        <w:rPr>
          <w:rFonts w:ascii="Times New Roman" w:hAnsi="Times New Roman"/>
          <w:snapToGrid w:val="0"/>
          <w:lang w:eastAsia="el-GR"/>
        </w:rPr>
        <w:tab/>
        <w:t>Η σύνδεση των πολυσύνθετων πόλων σε ενιαίο δίκτυο με άξονα την Εγνατία Οδό για ενίσχυση συνολικά της ελκυστικότητας και για προώθηση της διάχυσης αποτελεσμάτων και θετικών επιπτώσεων κατά μήκος του άξονα.</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3.</w:t>
      </w:r>
      <w:r w:rsidRPr="002B7886">
        <w:rPr>
          <w:rFonts w:ascii="Times New Roman" w:hAnsi="Times New Roman"/>
          <w:snapToGrid w:val="0"/>
          <w:lang w:eastAsia="el-GR"/>
        </w:rPr>
        <w:tab/>
        <w:t>Η σύνδεση των επενδύσεων στους τομείς πολιτισμού και τουρισμού που έχουν πραγματοποιηθεί ή ολοκληρώνονται στην Περιφέρεια.</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4.</w:t>
      </w:r>
      <w:r w:rsidRPr="002B7886">
        <w:rPr>
          <w:rFonts w:ascii="Times New Roman" w:hAnsi="Times New Roman"/>
          <w:snapToGrid w:val="0"/>
          <w:lang w:eastAsia="el-GR"/>
        </w:rPr>
        <w:tab/>
        <w:t>Η λειτουργική, αποτελεσματική, αποδοτική και αναπτυξιακά επωφελής σύνδεση στην Περιφέρεια του Πολιτισμού, της Επιχειρηματικότητας και του Περιβάλλοντος.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5.</w:t>
      </w:r>
      <w:r w:rsidRPr="002B7886">
        <w:rPr>
          <w:rFonts w:ascii="Times New Roman" w:hAnsi="Times New Roman"/>
          <w:snapToGrid w:val="0"/>
          <w:lang w:eastAsia="el-GR"/>
        </w:rPr>
        <w:tab/>
        <w:t>Η ιεράρχηση και ένταξη των επενδύσεων του τομέα πολιτισμού στο συνολικό στρατηγικό και επιχειρησιακό σχεδιασμό τουριστικής ανάπτυξης της Περιφέρειας.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6.</w:t>
      </w:r>
      <w:r w:rsidRPr="002B7886">
        <w:rPr>
          <w:rFonts w:ascii="Times New Roman" w:hAnsi="Times New Roman"/>
          <w:snapToGrid w:val="0"/>
          <w:lang w:eastAsia="el-GR"/>
        </w:rPr>
        <w:tab/>
        <w:t>Η κάλυψη των κενών και ελλείψεων σε τομείς που συνεργούν στην τουριστική / πολιτιστική ανάπτυξη: ανθρώπινοι πόροι, στοχευμένες επενδύσεις, τεχνολογική και οργανωτική καινοτομία.</w:t>
      </w:r>
    </w:p>
    <w:p w:rsidR="00EA4C73" w:rsidRPr="002B7886" w:rsidRDefault="00EA4C73" w:rsidP="002B7886">
      <w:pPr>
        <w:spacing w:after="0" w:line="360" w:lineRule="auto"/>
        <w:ind w:left="426" w:hanging="426"/>
        <w:jc w:val="both"/>
        <w:rPr>
          <w:rFonts w:ascii="Times New Roman" w:hAnsi="Times New Roman"/>
          <w:snapToGrid w:val="0"/>
          <w:lang w:eastAsia="el-GR"/>
        </w:rPr>
      </w:pPr>
    </w:p>
    <w:p w:rsidR="00EA4C73" w:rsidRPr="002B7886" w:rsidRDefault="00EA4C73" w:rsidP="002B7886">
      <w:pPr>
        <w:spacing w:after="0" w:line="360" w:lineRule="auto"/>
        <w:jc w:val="both"/>
        <w:rPr>
          <w:rFonts w:ascii="Times New Roman" w:hAnsi="Times New Roman"/>
          <w:snapToGrid w:val="0"/>
          <w:lang w:eastAsia="el-GR"/>
        </w:rPr>
      </w:pPr>
      <w:r w:rsidRPr="002B7886">
        <w:rPr>
          <w:rFonts w:ascii="Times New Roman" w:hAnsi="Times New Roman"/>
          <w:snapToGrid w:val="0"/>
          <w:lang w:eastAsia="el-GR"/>
        </w:rPr>
        <w:t>Η Ο.Χ.Ε. περιλαμβάνει τους ακόλουθους τύπους δράσεων:</w:t>
      </w:r>
    </w:p>
    <w:p w:rsidR="00EA4C73" w:rsidRPr="002B7886" w:rsidRDefault="00EA4C73" w:rsidP="002B7886">
      <w:pPr>
        <w:spacing w:after="0" w:line="360" w:lineRule="auto"/>
        <w:ind w:left="426" w:hanging="426"/>
        <w:jc w:val="both"/>
        <w:rPr>
          <w:rFonts w:ascii="Times New Roman" w:hAnsi="Times New Roman"/>
          <w:snapToGrid w:val="0"/>
          <w:lang w:eastAsia="el-GR"/>
        </w:rPr>
      </w:pPr>
      <w:bookmarkStart w:id="4" w:name="_Hlk496693149"/>
      <w:r w:rsidRPr="002B7886">
        <w:rPr>
          <w:rFonts w:ascii="Times New Roman" w:hAnsi="Times New Roman"/>
          <w:snapToGrid w:val="0"/>
          <w:lang w:eastAsia="el-GR"/>
        </w:rPr>
        <w:t>-</w:t>
      </w:r>
      <w:r w:rsidRPr="002B7886">
        <w:rPr>
          <w:rFonts w:ascii="Times New Roman" w:hAnsi="Times New Roman"/>
          <w:snapToGrid w:val="0"/>
          <w:lang w:eastAsia="el-GR"/>
        </w:rPr>
        <w:tab/>
        <w:t>ειδικές υποδομές στα σημεία ενδιαφέροντος για αξιοποίηση «αργούντων» πολιτιστικών - τουριστικών πόρων,</w:t>
      </w:r>
    </w:p>
    <w:bookmarkEnd w:id="4"/>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δράσεις «αποκάλυψης» / αναβάθμισης των πολιτιστικών πόρων,</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υποδομές βελτίωσης της προσβασιμότητας στη διαδρομή και μεταξύ των σημείων ενδιαφέροντος,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ειδικές υποδομές «ορισμού» της διαδρομής,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υποδομές και λειτουργίες πληροφόρησης και καθοδήγησης,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δράσεις προσέλκυσης ζήτησης, προβολής, branding, δικτύωσης,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δράσεις τοπικά και κλαδικά στοχευμένης ενίσχυσης επιχειρήσεων,</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δράσεις υποστήριξης τοπικών συμφωνιών ανάπτυξης και απασχόλησης,</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δράσεις εκπαίδευσης / επανεκπαίδευσης / προσανατολισμού των ανθρώπινων πόρων,</w:t>
      </w:r>
    </w:p>
    <w:p w:rsidR="00EA4C73" w:rsidRPr="002B7886" w:rsidRDefault="00EA4C73" w:rsidP="002B7886">
      <w:pPr>
        <w:spacing w:after="0" w:line="360" w:lineRule="auto"/>
        <w:ind w:left="426" w:hanging="426"/>
        <w:jc w:val="both"/>
        <w:rPr>
          <w:rFonts w:ascii="Times New Roman" w:hAnsi="Times New Roman"/>
          <w:snapToGrid w:val="0"/>
          <w:lang w:eastAsia="el-GR"/>
        </w:rPr>
      </w:pPr>
      <w:r w:rsidRPr="002B7886">
        <w:rPr>
          <w:rFonts w:ascii="Times New Roman" w:hAnsi="Times New Roman"/>
          <w:snapToGrid w:val="0"/>
          <w:lang w:eastAsia="el-GR"/>
        </w:rPr>
        <w:t>-</w:t>
      </w:r>
      <w:r w:rsidRPr="002B7886">
        <w:rPr>
          <w:rFonts w:ascii="Times New Roman" w:hAnsi="Times New Roman"/>
          <w:snapToGrid w:val="0"/>
          <w:lang w:eastAsia="el-GR"/>
        </w:rPr>
        <w:tab/>
        <w:t>υποδομές και λειτουργίες συνολικής διαχείρισης της Ο.Χ.Ε.</w:t>
      </w:r>
    </w:p>
    <w:p w:rsidR="00EA4C73" w:rsidRPr="002B7886" w:rsidRDefault="00EA4C73">
      <w:pPr>
        <w:rPr>
          <w:rFonts w:ascii="Times New Roman" w:hAnsi="Times New Roman"/>
        </w:rPr>
      </w:pPr>
    </w:p>
    <w:sectPr w:rsidR="00EA4C73" w:rsidRPr="002B7886" w:rsidSect="00727135">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C73" w:rsidRDefault="00EA4C73" w:rsidP="00085D27">
      <w:pPr>
        <w:spacing w:after="0" w:line="240" w:lineRule="auto"/>
      </w:pPr>
      <w:r>
        <w:separator/>
      </w:r>
    </w:p>
  </w:endnote>
  <w:endnote w:type="continuationSeparator" w:id="0">
    <w:p w:rsidR="00EA4C73" w:rsidRDefault="00EA4C73" w:rsidP="00085D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 as?at???? ??aµµat?se????">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73" w:rsidRPr="004945B4" w:rsidRDefault="00EA4C73" w:rsidP="00A0796B">
    <w:pPr>
      <w:pBdr>
        <w:top w:val="single" w:sz="4" w:space="1" w:color="auto"/>
      </w:pBdr>
      <w:tabs>
        <w:tab w:val="center" w:pos="4536"/>
        <w:tab w:val="right" w:pos="8222"/>
        <w:tab w:val="right" w:pos="14034"/>
      </w:tabs>
      <w:adjustRightInd w:val="0"/>
      <w:snapToGrid w:val="0"/>
      <w:spacing w:after="0" w:line="240" w:lineRule="auto"/>
      <w:jc w:val="both"/>
      <w:rPr>
        <w:rFonts w:ascii="Times New Roman" w:hAnsi="Times New Roman"/>
        <w:bCs/>
        <w:i/>
        <w:snapToGrid w:val="0"/>
        <w:sz w:val="16"/>
        <w:szCs w:val="16"/>
        <w:lang w:eastAsia="el-GR"/>
      </w:rPr>
    </w:pPr>
    <w:r>
      <w:rPr>
        <w:rFonts w:ascii="Times New Roman" w:hAnsi="Times New Roman"/>
        <w:bCs/>
        <w:i/>
        <w:snapToGrid w:val="0"/>
        <w:sz w:val="16"/>
        <w:szCs w:val="16"/>
        <w:lang w:eastAsia="el-GR"/>
      </w:rPr>
      <w:t>Περιφέρεια Στερεάς Ελλάδας</w:t>
    </w:r>
    <w:r w:rsidRPr="004945B4">
      <w:rPr>
        <w:rFonts w:ascii="Times New Roman" w:hAnsi="Times New Roman"/>
        <w:bCs/>
        <w:i/>
        <w:snapToGrid w:val="0"/>
        <w:sz w:val="16"/>
        <w:szCs w:val="16"/>
        <w:lang w:eastAsia="el-GR"/>
      </w:rPr>
      <w:t>.</w:t>
    </w:r>
    <w:r w:rsidRPr="004945B4">
      <w:rPr>
        <w:rFonts w:ascii="Times New Roman" w:hAnsi="Times New Roman"/>
        <w:bCs/>
        <w:i/>
        <w:snapToGrid w:val="0"/>
        <w:sz w:val="16"/>
        <w:szCs w:val="16"/>
        <w:lang w:eastAsia="el-GR"/>
      </w:rPr>
      <w:tab/>
    </w:r>
    <w:bookmarkStart w:id="5" w:name="_GoBack"/>
    <w:bookmarkEnd w:id="5"/>
    <w:r>
      <w:rPr>
        <w:rFonts w:ascii="Times New Roman" w:hAnsi="Times New Roman"/>
        <w:bCs/>
        <w:i/>
        <w:snapToGrid w:val="0"/>
        <w:sz w:val="16"/>
        <w:szCs w:val="16"/>
        <w:lang w:eastAsia="el-GR"/>
      </w:rPr>
      <w:t>Παράρτημα Γ</w:t>
    </w:r>
    <w:r w:rsidRPr="004945B4">
      <w:rPr>
        <w:rFonts w:ascii="Times New Roman" w:hAnsi="Times New Roman"/>
        <w:bCs/>
        <w:i/>
        <w:snapToGrid w:val="0"/>
        <w:sz w:val="16"/>
        <w:szCs w:val="16"/>
        <w:lang w:eastAsia="el-GR"/>
      </w:rPr>
      <w:tab/>
      <w:t xml:space="preserve"> Σελίδα </w:t>
    </w:r>
    <w:r w:rsidRPr="004945B4">
      <w:rPr>
        <w:rFonts w:ascii="Times New Roman" w:hAnsi="Times New Roman"/>
        <w:bCs/>
        <w:i/>
        <w:snapToGrid w:val="0"/>
        <w:sz w:val="16"/>
        <w:szCs w:val="16"/>
        <w:lang w:eastAsia="el-GR"/>
      </w:rPr>
      <w:fldChar w:fldCharType="begin"/>
    </w:r>
    <w:r w:rsidRPr="004945B4">
      <w:rPr>
        <w:rFonts w:ascii="Times New Roman" w:hAnsi="Times New Roman"/>
        <w:bCs/>
        <w:i/>
        <w:snapToGrid w:val="0"/>
        <w:sz w:val="16"/>
        <w:szCs w:val="16"/>
        <w:lang w:eastAsia="el-GR"/>
      </w:rPr>
      <w:instrText>PAGE</w:instrText>
    </w:r>
    <w:r w:rsidRPr="004945B4">
      <w:rPr>
        <w:rFonts w:ascii="Times New Roman" w:hAnsi="Times New Roman"/>
        <w:bCs/>
        <w:i/>
        <w:snapToGrid w:val="0"/>
        <w:sz w:val="16"/>
        <w:szCs w:val="16"/>
        <w:lang w:eastAsia="el-GR"/>
      </w:rPr>
      <w:fldChar w:fldCharType="separate"/>
    </w:r>
    <w:r>
      <w:rPr>
        <w:rFonts w:ascii="Times New Roman" w:hAnsi="Times New Roman"/>
        <w:bCs/>
        <w:i/>
        <w:noProof/>
        <w:snapToGrid w:val="0"/>
        <w:sz w:val="16"/>
        <w:szCs w:val="16"/>
        <w:lang w:eastAsia="el-GR"/>
      </w:rPr>
      <w:t>4</w:t>
    </w:r>
    <w:r w:rsidRPr="004945B4">
      <w:rPr>
        <w:rFonts w:ascii="Times New Roman" w:hAnsi="Times New Roman"/>
        <w:bCs/>
        <w:i/>
        <w:snapToGrid w:val="0"/>
        <w:sz w:val="16"/>
        <w:szCs w:val="16"/>
        <w:lang w:eastAsia="el-GR"/>
      </w:rPr>
      <w:fldChar w:fldCharType="end"/>
    </w:r>
    <w:r w:rsidRPr="004945B4">
      <w:rPr>
        <w:rFonts w:ascii="Times New Roman" w:hAnsi="Times New Roman"/>
        <w:bCs/>
        <w:i/>
        <w:snapToGrid w:val="0"/>
        <w:sz w:val="16"/>
        <w:szCs w:val="16"/>
        <w:lang w:eastAsia="el-GR"/>
      </w:rPr>
      <w:t xml:space="preserve"> από </w:t>
    </w:r>
    <w:r w:rsidRPr="004945B4">
      <w:rPr>
        <w:rFonts w:ascii="Times New Roman" w:hAnsi="Times New Roman"/>
        <w:bCs/>
        <w:i/>
        <w:snapToGrid w:val="0"/>
        <w:sz w:val="16"/>
        <w:szCs w:val="16"/>
        <w:lang w:eastAsia="el-GR"/>
      </w:rPr>
      <w:fldChar w:fldCharType="begin"/>
    </w:r>
    <w:r w:rsidRPr="004945B4">
      <w:rPr>
        <w:rFonts w:ascii="Times New Roman" w:hAnsi="Times New Roman"/>
        <w:bCs/>
        <w:i/>
        <w:snapToGrid w:val="0"/>
        <w:sz w:val="16"/>
        <w:szCs w:val="16"/>
        <w:lang w:eastAsia="el-GR"/>
      </w:rPr>
      <w:instrText>NUMPAGES</w:instrText>
    </w:r>
    <w:r w:rsidRPr="004945B4">
      <w:rPr>
        <w:rFonts w:ascii="Times New Roman" w:hAnsi="Times New Roman"/>
        <w:bCs/>
        <w:i/>
        <w:snapToGrid w:val="0"/>
        <w:sz w:val="16"/>
        <w:szCs w:val="16"/>
        <w:lang w:eastAsia="el-GR"/>
      </w:rPr>
      <w:fldChar w:fldCharType="separate"/>
    </w:r>
    <w:r>
      <w:rPr>
        <w:rFonts w:ascii="Times New Roman" w:hAnsi="Times New Roman"/>
        <w:bCs/>
        <w:i/>
        <w:noProof/>
        <w:snapToGrid w:val="0"/>
        <w:sz w:val="16"/>
        <w:szCs w:val="16"/>
        <w:lang w:eastAsia="el-GR"/>
      </w:rPr>
      <w:t>8</w:t>
    </w:r>
    <w:r w:rsidRPr="004945B4">
      <w:rPr>
        <w:rFonts w:ascii="Times New Roman" w:hAnsi="Times New Roman"/>
        <w:bCs/>
        <w:i/>
        <w:snapToGrid w:val="0"/>
        <w:sz w:val="16"/>
        <w:szCs w:val="16"/>
        <w:lang w:eastAsia="el-GR"/>
      </w:rPr>
      <w:fldChar w:fldCharType="end"/>
    </w:r>
  </w:p>
  <w:p w:rsidR="00EA4C73" w:rsidRDefault="00EA4C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C73" w:rsidRDefault="00EA4C73" w:rsidP="00085D27">
      <w:pPr>
        <w:spacing w:after="0" w:line="240" w:lineRule="auto"/>
      </w:pPr>
      <w:r>
        <w:separator/>
      </w:r>
    </w:p>
  </w:footnote>
  <w:footnote w:type="continuationSeparator" w:id="0">
    <w:p w:rsidR="00EA4C73" w:rsidRDefault="00EA4C73" w:rsidP="00085D27">
      <w:pPr>
        <w:spacing w:after="0" w:line="240" w:lineRule="auto"/>
      </w:pPr>
      <w:r>
        <w:continuationSeparator/>
      </w:r>
    </w:p>
  </w:footnote>
  <w:footnote w:id="1">
    <w:p w:rsidR="00EA4C73" w:rsidRDefault="00EA4C73" w:rsidP="00085D27">
      <w:pPr>
        <w:pStyle w:val="FootnoteText"/>
      </w:pPr>
      <w:r w:rsidRPr="009218D5">
        <w:rPr>
          <w:rStyle w:val="FootnoteReference"/>
          <w:rFonts w:ascii="Times New Roman" w:hAnsi="Times New Roman"/>
          <w:sz w:val="18"/>
          <w:szCs w:val="18"/>
        </w:rPr>
        <w:footnoteRef/>
      </w:r>
      <w:r w:rsidRPr="009218D5">
        <w:rPr>
          <w:rFonts w:ascii="Times New Roman" w:hAnsi="Times New Roman"/>
          <w:sz w:val="18"/>
          <w:szCs w:val="18"/>
        </w:rPr>
        <w:t xml:space="preserve"> </w:t>
      </w:r>
      <w:hyperlink r:id="rId1" w:history="1">
        <w:r w:rsidRPr="009218D5">
          <w:rPr>
            <w:rStyle w:val="Hyperlink"/>
            <w:rFonts w:ascii="Times New Roman" w:hAnsi="Times New Roman"/>
            <w:sz w:val="18"/>
            <w:szCs w:val="18"/>
          </w:rPr>
          <w:t>https://www.coe.int/en/web/cultural-routes/by-theme</w:t>
        </w:r>
      </w:hyperlink>
      <w:r w:rsidRPr="009218D5">
        <w:rPr>
          <w:rFonts w:ascii="Times New Roman" w:hAnsi="Times New Roman"/>
          <w:sz w:val="18"/>
          <w:szCs w:val="18"/>
        </w:rPr>
        <w:t xml:space="preserve"> </w:t>
      </w:r>
    </w:p>
  </w:footnote>
  <w:footnote w:id="2">
    <w:p w:rsidR="00EA4C73" w:rsidRDefault="00EA4C73" w:rsidP="00085D27">
      <w:pPr>
        <w:pStyle w:val="FootnoteText"/>
      </w:pPr>
      <w:r w:rsidRPr="009218D5">
        <w:rPr>
          <w:rStyle w:val="FootnoteReference"/>
          <w:rFonts w:ascii="Times New Roman" w:hAnsi="Times New Roman"/>
          <w:sz w:val="18"/>
          <w:szCs w:val="18"/>
        </w:rPr>
        <w:footnoteRef/>
      </w:r>
      <w:r w:rsidRPr="009218D5">
        <w:rPr>
          <w:rFonts w:ascii="Times New Roman" w:hAnsi="Times New Roman"/>
          <w:sz w:val="18"/>
          <w:szCs w:val="18"/>
        </w:rPr>
        <w:t xml:space="preserve">  </w:t>
      </w:r>
      <w:hyperlink r:id="rId2" w:history="1">
        <w:r w:rsidRPr="009218D5">
          <w:rPr>
            <w:rStyle w:val="Hyperlink"/>
            <w:rFonts w:ascii="Times New Roman" w:hAnsi="Times New Roman"/>
            <w:sz w:val="18"/>
            <w:szCs w:val="18"/>
          </w:rPr>
          <w:t>https://www.coe.int/en/web/cultural-routes/about</w:t>
        </w:r>
      </w:hyperlink>
      <w:r w:rsidRPr="009218D5">
        <w:rPr>
          <w:rFonts w:ascii="Times New Roman" w:hAnsi="Times New Roman"/>
          <w:sz w:val="18"/>
          <w:szCs w:val="18"/>
        </w:rPr>
        <w:t xml:space="preserve"> </w:t>
      </w:r>
    </w:p>
  </w:footnote>
  <w:footnote w:id="3">
    <w:p w:rsidR="00EA4C73" w:rsidRDefault="00EA4C73" w:rsidP="00085D27">
      <w:pPr>
        <w:pStyle w:val="FootnoteText"/>
      </w:pPr>
      <w:r w:rsidRPr="009218D5">
        <w:rPr>
          <w:rStyle w:val="FootnoteReference"/>
          <w:rFonts w:ascii="Times New Roman" w:hAnsi="Times New Roman"/>
          <w:sz w:val="18"/>
          <w:szCs w:val="18"/>
        </w:rPr>
        <w:footnoteRef/>
      </w:r>
      <w:r w:rsidRPr="009218D5">
        <w:rPr>
          <w:rFonts w:ascii="Times New Roman" w:hAnsi="Times New Roman"/>
          <w:sz w:val="18"/>
          <w:szCs w:val="18"/>
          <w:lang w:val="en-US"/>
        </w:rPr>
        <w:t xml:space="preserve"> </w:t>
      </w:r>
      <w:bookmarkStart w:id="1" w:name="_Hlk496608736"/>
      <w:r w:rsidRPr="009218D5">
        <w:rPr>
          <w:rFonts w:ascii="Times New Roman" w:hAnsi="Times New Roman"/>
          <w:sz w:val="18"/>
          <w:szCs w:val="18"/>
          <w:lang w:val="en-US"/>
        </w:rPr>
        <w:t>«European Cultural Routes, A Practical Guide», Federal Ministry for European and International Affairs, 2013.</w:t>
      </w:r>
      <w:bookmarkEnd w:id="1"/>
    </w:p>
  </w:footnote>
  <w:footnote w:id="4">
    <w:p w:rsidR="00EA4C73" w:rsidRDefault="00EA4C73" w:rsidP="00085D27">
      <w:pPr>
        <w:pStyle w:val="FootnoteText"/>
      </w:pPr>
      <w:r w:rsidRPr="009218D5">
        <w:rPr>
          <w:rStyle w:val="FootnoteReference"/>
          <w:rFonts w:ascii="Times New Roman" w:hAnsi="Times New Roman"/>
          <w:sz w:val="18"/>
          <w:szCs w:val="18"/>
        </w:rPr>
        <w:footnoteRef/>
      </w:r>
      <w:r w:rsidRPr="009218D5">
        <w:rPr>
          <w:rFonts w:ascii="Times New Roman" w:hAnsi="Times New Roman"/>
          <w:sz w:val="18"/>
          <w:szCs w:val="18"/>
        </w:rPr>
        <w:t xml:space="preserve"> Στο ίδιο.</w:t>
      </w:r>
    </w:p>
  </w:footnote>
  <w:footnote w:id="5">
    <w:p w:rsidR="00EA4C73" w:rsidRDefault="00EA4C73" w:rsidP="00085D27">
      <w:pPr>
        <w:pStyle w:val="FootnoteText"/>
      </w:pPr>
      <w:r w:rsidRPr="009218D5">
        <w:rPr>
          <w:rStyle w:val="FootnoteReference"/>
          <w:rFonts w:ascii="Times New Roman" w:hAnsi="Times New Roman"/>
          <w:sz w:val="18"/>
          <w:szCs w:val="18"/>
        </w:rPr>
        <w:footnoteRef/>
      </w:r>
      <w:r w:rsidRPr="009218D5">
        <w:rPr>
          <w:rFonts w:ascii="Times New Roman" w:hAnsi="Times New Roman"/>
          <w:sz w:val="18"/>
          <w:szCs w:val="18"/>
        </w:rPr>
        <w:t xml:space="preserve"> </w:t>
      </w:r>
      <w:hyperlink r:id="rId3" w:history="1">
        <w:r w:rsidRPr="009218D5">
          <w:rPr>
            <w:rStyle w:val="Hyperlink"/>
            <w:rFonts w:ascii="Times New Roman" w:hAnsi="Times New Roman"/>
            <w:sz w:val="18"/>
            <w:szCs w:val="18"/>
            <w:lang w:val="en-US"/>
          </w:rPr>
          <w:t>https</w:t>
        </w:r>
        <w:r w:rsidRPr="009218D5">
          <w:rPr>
            <w:rStyle w:val="Hyperlink"/>
            <w:rFonts w:ascii="Times New Roman" w:hAnsi="Times New Roman"/>
            <w:sz w:val="18"/>
            <w:szCs w:val="18"/>
          </w:rPr>
          <w:t>://</w:t>
        </w:r>
        <w:r w:rsidRPr="009218D5">
          <w:rPr>
            <w:rStyle w:val="Hyperlink"/>
            <w:rFonts w:ascii="Times New Roman" w:hAnsi="Times New Roman"/>
            <w:sz w:val="18"/>
            <w:szCs w:val="18"/>
            <w:lang w:val="en-US"/>
          </w:rPr>
          <w:t>www</w:t>
        </w:r>
        <w:r w:rsidRPr="009218D5">
          <w:rPr>
            <w:rStyle w:val="Hyperlink"/>
            <w:rFonts w:ascii="Times New Roman" w:hAnsi="Times New Roman"/>
            <w:sz w:val="18"/>
            <w:szCs w:val="18"/>
          </w:rPr>
          <w:t>.</w:t>
        </w:r>
        <w:r w:rsidRPr="009218D5">
          <w:rPr>
            <w:rStyle w:val="Hyperlink"/>
            <w:rFonts w:ascii="Times New Roman" w:hAnsi="Times New Roman"/>
            <w:sz w:val="18"/>
            <w:szCs w:val="18"/>
            <w:lang w:val="en-US"/>
          </w:rPr>
          <w:t>eccd</w:t>
        </w:r>
        <w:r w:rsidRPr="009218D5">
          <w:rPr>
            <w:rStyle w:val="Hyperlink"/>
            <w:rFonts w:ascii="Times New Roman" w:hAnsi="Times New Roman"/>
            <w:sz w:val="18"/>
            <w:szCs w:val="18"/>
          </w:rPr>
          <w:t>.</w:t>
        </w:r>
        <w:r w:rsidRPr="009218D5">
          <w:rPr>
            <w:rStyle w:val="Hyperlink"/>
            <w:rFonts w:ascii="Times New Roman" w:hAnsi="Times New Roman"/>
            <w:sz w:val="18"/>
            <w:szCs w:val="18"/>
            <w:lang w:val="en-US"/>
          </w:rPr>
          <w:t>gr</w:t>
        </w:r>
        <w:r w:rsidRPr="009218D5">
          <w:rPr>
            <w:rStyle w:val="Hyperlink"/>
            <w:rFonts w:ascii="Times New Roman" w:hAnsi="Times New Roman"/>
            <w:sz w:val="18"/>
            <w:szCs w:val="18"/>
          </w:rPr>
          <w:t>/</w:t>
        </w:r>
        <w:r w:rsidRPr="009218D5">
          <w:rPr>
            <w:rStyle w:val="Hyperlink"/>
            <w:rFonts w:ascii="Times New Roman" w:hAnsi="Times New Roman"/>
            <w:sz w:val="18"/>
            <w:szCs w:val="18"/>
            <w:lang w:val="en-US"/>
          </w:rPr>
          <w:t>media</w:t>
        </w:r>
        <w:r w:rsidRPr="009218D5">
          <w:rPr>
            <w:rStyle w:val="Hyperlink"/>
            <w:rFonts w:ascii="Times New Roman" w:hAnsi="Times New Roman"/>
            <w:sz w:val="18"/>
            <w:szCs w:val="18"/>
          </w:rPr>
          <w:t>/34689/</w:t>
        </w:r>
        <w:r w:rsidRPr="009218D5">
          <w:rPr>
            <w:rStyle w:val="Hyperlink"/>
            <w:rFonts w:ascii="Times New Roman" w:hAnsi="Times New Roman"/>
            <w:sz w:val="18"/>
            <w:szCs w:val="18"/>
            <w:lang w:val="en-US"/>
          </w:rPr>
          <w:t>syn</w:t>
        </w:r>
        <w:r w:rsidRPr="009218D5">
          <w:rPr>
            <w:rStyle w:val="Hyperlink"/>
            <w:rFonts w:ascii="Times New Roman" w:hAnsi="Times New Roman"/>
            <w:sz w:val="18"/>
            <w:szCs w:val="18"/>
          </w:rPr>
          <w:t>_32.</w:t>
        </w:r>
        <w:r w:rsidRPr="009218D5">
          <w:rPr>
            <w:rStyle w:val="Hyperlink"/>
            <w:rFonts w:ascii="Times New Roman" w:hAnsi="Times New Roman"/>
            <w:sz w:val="18"/>
            <w:szCs w:val="18"/>
            <w:lang w:val="en-US"/>
          </w:rPr>
          <w:t>pdf</w:t>
        </w:r>
      </w:hyperlink>
      <w:r w:rsidRPr="009218D5">
        <w:rPr>
          <w:rFonts w:ascii="Times New Roman" w:hAnsi="Times New Roman"/>
          <w:sz w:val="18"/>
          <w:szCs w:val="18"/>
        </w:rPr>
        <w:t xml:space="preserve"> </w:t>
      </w:r>
    </w:p>
  </w:footnote>
  <w:footnote w:id="6">
    <w:p w:rsidR="00EA4C73" w:rsidRDefault="00EA4C73" w:rsidP="00085D27">
      <w:pPr>
        <w:pStyle w:val="FootnoteText"/>
      </w:pPr>
      <w:r w:rsidRPr="009218D5">
        <w:rPr>
          <w:rStyle w:val="FootnoteReference"/>
          <w:rFonts w:ascii="Times New Roman" w:hAnsi="Times New Roman"/>
          <w:sz w:val="18"/>
          <w:szCs w:val="18"/>
        </w:rPr>
        <w:footnoteRef/>
      </w:r>
      <w:r w:rsidRPr="009218D5">
        <w:rPr>
          <w:rFonts w:ascii="Times New Roman" w:hAnsi="Times New Roman"/>
          <w:sz w:val="18"/>
          <w:szCs w:val="18"/>
        </w:rPr>
        <w:t xml:space="preserve"> </w:t>
      </w:r>
      <w:hyperlink r:id="rId4" w:history="1">
        <w:r w:rsidRPr="009218D5">
          <w:rPr>
            <w:rStyle w:val="Hyperlink"/>
            <w:rFonts w:ascii="Times New Roman" w:hAnsi="Times New Roman"/>
            <w:sz w:val="18"/>
            <w:szCs w:val="18"/>
          </w:rPr>
          <w:t>http://www.culture.gr/el/service/SitePages/view.aspx?iID=2822</w:t>
        </w:r>
      </w:hyperlink>
      <w:r w:rsidRPr="009218D5">
        <w:rPr>
          <w:rFonts w:ascii="Times New Roman" w:hAnsi="Times New Roman"/>
          <w:sz w:val="18"/>
          <w:szCs w:val="18"/>
        </w:rPr>
        <w:t xml:space="preserve"> </w:t>
      </w:r>
    </w:p>
  </w:footnote>
  <w:footnote w:id="7">
    <w:p w:rsidR="00EA4C73" w:rsidRDefault="00EA4C73" w:rsidP="002B7886">
      <w:pPr>
        <w:pStyle w:val="FootnoteText"/>
      </w:pPr>
      <w:r w:rsidRPr="009973EF">
        <w:rPr>
          <w:rStyle w:val="FootnoteReference"/>
          <w:rFonts w:ascii="Times New Roman" w:hAnsi="Times New Roman"/>
          <w:sz w:val="18"/>
          <w:szCs w:val="18"/>
        </w:rPr>
        <w:footnoteRef/>
      </w:r>
      <w:r w:rsidRPr="009973EF">
        <w:rPr>
          <w:rFonts w:ascii="Times New Roman" w:hAnsi="Times New Roman"/>
          <w:sz w:val="18"/>
          <w:szCs w:val="18"/>
        </w:rPr>
        <w:t xml:space="preserve"> Πηγή: Περιφέρεια Ηπείρου, </w:t>
      </w:r>
      <w:r w:rsidRPr="009973EF">
        <w:rPr>
          <w:rFonts w:ascii="Times New Roman" w:hAnsi="Times New Roman"/>
          <w:i/>
          <w:iCs/>
          <w:sz w:val="18"/>
          <w:szCs w:val="18"/>
        </w:rPr>
        <w:t>«Στρατηγική για την Ολοκληρωμένη Χωρική Επένδυση Πολιτιστική Διαδρομή στα Αρχαία Θέατρα της Ηπείρου»</w:t>
      </w:r>
      <w:r w:rsidRPr="009973EF">
        <w:rPr>
          <w:rFonts w:ascii="Times New Roman" w:hAnsi="Times New Roman"/>
          <w:sz w:val="18"/>
          <w:szCs w:val="18"/>
        </w:rPr>
        <w:t>, Ιωάννινα, Ιανουάριος 2017.</w:t>
      </w:r>
    </w:p>
  </w:footnote>
  <w:footnote w:id="8">
    <w:p w:rsidR="00EA4C73" w:rsidRDefault="00EA4C73" w:rsidP="002B7886">
      <w:pPr>
        <w:pStyle w:val="FootnoteText"/>
      </w:pPr>
      <w:r w:rsidRPr="009973EF">
        <w:rPr>
          <w:rStyle w:val="FootnoteReference"/>
          <w:rFonts w:ascii="Times New Roman" w:hAnsi="Times New Roman"/>
          <w:sz w:val="18"/>
          <w:szCs w:val="18"/>
        </w:rPr>
        <w:footnoteRef/>
      </w:r>
      <w:r w:rsidRPr="009973EF">
        <w:rPr>
          <w:rFonts w:ascii="Times New Roman" w:hAnsi="Times New Roman"/>
          <w:sz w:val="18"/>
          <w:szCs w:val="18"/>
        </w:rPr>
        <w:t xml:space="preserve"> Πηγή: www.diazoma.gr</w:t>
      </w:r>
    </w:p>
  </w:footnote>
  <w:footnote w:id="9">
    <w:p w:rsidR="00EA4C73" w:rsidRDefault="00EA4C73" w:rsidP="002B7886">
      <w:pPr>
        <w:pStyle w:val="FootnoteText"/>
      </w:pPr>
      <w:r w:rsidRPr="004A55F0">
        <w:rPr>
          <w:rStyle w:val="FootnoteReference"/>
          <w:rFonts w:ascii="Times New Roman" w:hAnsi="Times New Roman"/>
          <w:sz w:val="18"/>
          <w:szCs w:val="18"/>
        </w:rPr>
        <w:footnoteRef/>
      </w:r>
      <w:r w:rsidRPr="004A55F0">
        <w:rPr>
          <w:rFonts w:ascii="Times New Roman" w:hAnsi="Times New Roman"/>
          <w:sz w:val="18"/>
          <w:szCs w:val="18"/>
        </w:rPr>
        <w:t xml:space="preserve"> ΕΥΔ Ε.Π. ΑΜΘ, Ολοκληρωμένη Χωρική Επένδυση Πολιτιστικής Διαδρομής Εγνατίας Οδού, BCS Σύμβουλοι Ανάπτυξης και Περιβάλλοντος Ε.Π.Ε..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C73" w:rsidRPr="004945B4" w:rsidRDefault="00EA4C73" w:rsidP="004945B4">
    <w:pPr>
      <w:widowControl w:val="0"/>
      <w:pBdr>
        <w:bottom w:val="single" w:sz="4" w:space="0" w:color="auto"/>
      </w:pBdr>
      <w:tabs>
        <w:tab w:val="left" w:pos="1080"/>
      </w:tabs>
      <w:spacing w:after="0" w:line="312" w:lineRule="auto"/>
      <w:jc w:val="center"/>
      <w:rPr>
        <w:rFonts w:ascii="Times New Roman" w:hAnsi="Times New Roman"/>
        <w:i/>
        <w:sz w:val="16"/>
        <w:szCs w:val="16"/>
        <w:lang w:eastAsia="el-GR"/>
      </w:rPr>
    </w:pPr>
    <w:r w:rsidRPr="004945B4">
      <w:rPr>
        <w:rFonts w:ascii="Times New Roman" w:hAnsi="Times New Roman"/>
        <w:i/>
        <w:sz w:val="16"/>
        <w:szCs w:val="16"/>
        <w:lang w:eastAsia="el-GR"/>
      </w:rPr>
      <w:t xml:space="preserve"> «Πολιτιστική</w:t>
    </w:r>
    <w:r>
      <w:rPr>
        <w:rFonts w:ascii="Times New Roman" w:hAnsi="Times New Roman"/>
        <w:i/>
        <w:sz w:val="16"/>
        <w:szCs w:val="16"/>
        <w:lang w:eastAsia="el-GR"/>
      </w:rPr>
      <w:t xml:space="preserve">, </w:t>
    </w:r>
    <w:r w:rsidRPr="004945B4">
      <w:rPr>
        <w:rFonts w:ascii="Times New Roman" w:hAnsi="Times New Roman"/>
        <w:i/>
        <w:sz w:val="16"/>
        <w:szCs w:val="16"/>
        <w:lang w:eastAsia="el-GR"/>
      </w:rPr>
      <w:t xml:space="preserve"> Περιβαλλοντική</w:t>
    </w:r>
    <w:r>
      <w:rPr>
        <w:rFonts w:ascii="Times New Roman" w:hAnsi="Times New Roman"/>
        <w:i/>
        <w:sz w:val="16"/>
        <w:szCs w:val="16"/>
        <w:lang w:eastAsia="el-GR"/>
      </w:rPr>
      <w:t xml:space="preserve">, Τουριστική </w:t>
    </w:r>
    <w:r w:rsidRPr="004945B4">
      <w:rPr>
        <w:rFonts w:ascii="Times New Roman" w:hAnsi="Times New Roman"/>
        <w:i/>
        <w:sz w:val="16"/>
        <w:szCs w:val="16"/>
        <w:lang w:eastAsia="el-GR"/>
      </w:rPr>
      <w:t xml:space="preserve">Διαδρομή </w:t>
    </w:r>
    <w:r>
      <w:rPr>
        <w:rFonts w:ascii="Times New Roman" w:hAnsi="Times New Roman"/>
        <w:i/>
        <w:sz w:val="16"/>
        <w:szCs w:val="16"/>
        <w:lang w:eastAsia="el-GR"/>
      </w:rPr>
      <w:t xml:space="preserve">Περιφέρειας </w:t>
    </w:r>
    <w:r w:rsidRPr="004945B4">
      <w:rPr>
        <w:rFonts w:ascii="Times New Roman" w:hAnsi="Times New Roman"/>
        <w:i/>
        <w:sz w:val="16"/>
        <w:szCs w:val="16"/>
        <w:lang w:eastAsia="el-GR"/>
      </w:rPr>
      <w:t>Στερεάς Ελλάδας»</w:t>
    </w:r>
    <w:r>
      <w:rPr>
        <w:rFonts w:ascii="Times New Roman" w:hAnsi="Times New Roman"/>
        <w:i/>
        <w:sz w:val="16"/>
        <w:szCs w:val="16"/>
        <w:lang w:eastAsia="el-GR"/>
      </w:rPr>
      <w:t xml:space="preserve"> με αξιοποίηση του εργαλείου Ο.Χ.Ε</w:t>
    </w:r>
  </w:p>
  <w:p w:rsidR="00EA4C73" w:rsidRDefault="00EA4C7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DEAB18"/>
    <w:multiLevelType w:val="hybridMultilevel"/>
    <w:tmpl w:val="E5AEF77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EABAF2E3"/>
    <w:multiLevelType w:val="hybridMultilevel"/>
    <w:tmpl w:val="24E0E94C"/>
    <w:lvl w:ilvl="0" w:tplc="FFFFFFFF">
      <w:start w:val="1"/>
      <w:numFmt w:val="bullet"/>
      <w:lvlText w:val="•"/>
      <w:lvlJc w:val="left"/>
    </w:lvl>
    <w:lvl w:ilvl="1" w:tplc="FFFFFFFF">
      <w:start w:val="1"/>
      <w:numFmt w:val="ideographDigit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FFFFFFFB"/>
    <w:multiLevelType w:val="multilevel"/>
    <w:tmpl w:val="C77EB074"/>
    <w:lvl w:ilvl="0">
      <w:start w:val="1"/>
      <w:numFmt w:val="decimal"/>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993"/>
        </w:tabs>
        <w:ind w:left="993" w:hanging="56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
    <w:nsid w:val="FFFFFFFE"/>
    <w:multiLevelType w:val="singleLevel"/>
    <w:tmpl w:val="7AC2D17A"/>
    <w:lvl w:ilvl="0">
      <w:numFmt w:val="bullet"/>
      <w:lvlText w:val="*"/>
      <w:lvlJc w:val="left"/>
    </w:lvl>
  </w:abstractNum>
  <w:abstractNum w:abstractNumId="4">
    <w:nsid w:val="0A5B67C4"/>
    <w:multiLevelType w:val="hybridMultilevel"/>
    <w:tmpl w:val="29F86314"/>
    <w:lvl w:ilvl="0" w:tplc="3D94D9CC">
      <w:numFmt w:val="bullet"/>
      <w:lvlText w:val="-"/>
      <w:lvlJc w:val="left"/>
      <w:pPr>
        <w:tabs>
          <w:tab w:val="num" w:pos="786"/>
        </w:tabs>
        <w:ind w:left="786" w:hanging="360"/>
      </w:pPr>
      <w:rPr>
        <w:rFonts w:ascii="Times New Roman" w:eastAsia="Times New Roman" w:hAnsi="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B3232EE"/>
    <w:multiLevelType w:val="hybridMultilevel"/>
    <w:tmpl w:val="8BD6F59E"/>
    <w:lvl w:ilvl="0" w:tplc="C2629A64">
      <w:start w:val="3"/>
      <w:numFmt w:val="bullet"/>
      <w:lvlText w:val="-"/>
      <w:lvlJc w:val="left"/>
      <w:pPr>
        <w:ind w:left="720" w:hanging="36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nsid w:val="0DCB60AE"/>
    <w:multiLevelType w:val="hybridMultilevel"/>
    <w:tmpl w:val="72243400"/>
    <w:lvl w:ilvl="0" w:tplc="5B16DDCC">
      <w:numFmt w:val="bullet"/>
      <w:lvlText w:val="-"/>
      <w:lvlJc w:val="left"/>
      <w:pPr>
        <w:ind w:left="786" w:hanging="360"/>
      </w:pPr>
      <w:rPr>
        <w:rFonts w:ascii="Times New Roman" w:eastAsia="Times New Roman" w:hAnsi="Times New Roman" w:hint="default"/>
      </w:rPr>
    </w:lvl>
    <w:lvl w:ilvl="1" w:tplc="04080003" w:tentative="1">
      <w:start w:val="1"/>
      <w:numFmt w:val="bullet"/>
      <w:lvlText w:val="o"/>
      <w:lvlJc w:val="left"/>
      <w:pPr>
        <w:ind w:left="1506" w:hanging="360"/>
      </w:pPr>
      <w:rPr>
        <w:rFonts w:ascii="Courier New" w:hAnsi="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7">
    <w:nsid w:val="10BA5353"/>
    <w:multiLevelType w:val="hybridMultilevel"/>
    <w:tmpl w:val="1C50A7B6"/>
    <w:lvl w:ilvl="0" w:tplc="D9008552">
      <w:start w:val="3"/>
      <w:numFmt w:val="bullet"/>
      <w:lvlText w:val="-"/>
      <w:lvlJc w:val="left"/>
      <w:pPr>
        <w:ind w:left="720" w:hanging="360"/>
      </w:pPr>
      <w:rPr>
        <w:rFonts w:ascii="Times New Roman" w:eastAsia="Times New Roman" w:hAnsi="Times New Roman"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8">
    <w:nsid w:val="15C66F93"/>
    <w:multiLevelType w:val="multilevel"/>
    <w:tmpl w:val="405C6B44"/>
    <w:lvl w:ilvl="0">
      <w:numFmt w:val="bullet"/>
      <w:lvlText w:val="-"/>
      <w:lvlJc w:val="left"/>
      <w:pPr>
        <w:tabs>
          <w:tab w:val="num" w:pos="786"/>
        </w:tabs>
        <w:ind w:left="786"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17CE70FA"/>
    <w:multiLevelType w:val="hybridMultilevel"/>
    <w:tmpl w:val="FC5046D0"/>
    <w:lvl w:ilvl="0" w:tplc="04080001">
      <w:start w:val="1"/>
      <w:numFmt w:val="bullet"/>
      <w:lvlText w:val=""/>
      <w:lvlJc w:val="left"/>
      <w:pPr>
        <w:tabs>
          <w:tab w:val="num" w:pos="786"/>
        </w:tabs>
        <w:ind w:left="786"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1A241011"/>
    <w:multiLevelType w:val="multilevel"/>
    <w:tmpl w:val="252460E8"/>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22566C9B"/>
    <w:multiLevelType w:val="singleLevel"/>
    <w:tmpl w:val="AF26F9B8"/>
    <w:lvl w:ilvl="0">
      <w:start w:val="1"/>
      <w:numFmt w:val="decimal"/>
      <w:lvlText w:val="%1."/>
      <w:legacy w:legacy="1" w:legacySpace="0" w:legacyIndent="0"/>
      <w:lvlJc w:val="left"/>
      <w:rPr>
        <w:rFonts w:ascii="Times New Roman" w:hAnsi="Times New Roman" w:cs="Times New Roman" w:hint="default"/>
        <w:color w:val="000000"/>
      </w:rPr>
    </w:lvl>
  </w:abstractNum>
  <w:abstractNum w:abstractNumId="12">
    <w:nsid w:val="235777A0"/>
    <w:multiLevelType w:val="hybridMultilevel"/>
    <w:tmpl w:val="1ADD12B9"/>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27F93C0C"/>
    <w:multiLevelType w:val="hybridMultilevel"/>
    <w:tmpl w:val="7960B9F6"/>
    <w:lvl w:ilvl="0" w:tplc="6920899A">
      <w:start w:val="2"/>
      <w:numFmt w:val="bullet"/>
      <w:lvlText w:val="-"/>
      <w:lvlJc w:val="left"/>
      <w:pPr>
        <w:ind w:left="720" w:hanging="360"/>
      </w:pPr>
      <w:rPr>
        <w:rFonts w:ascii="(???s? as?at???? ??aµµat?se????" w:eastAsia="Times New Roman" w:hAnsi="(???s? as?at???? ??aµµat?se????" w:hint="default"/>
      </w:rPr>
    </w:lvl>
    <w:lvl w:ilvl="1" w:tplc="3D94D9CC">
      <w:numFmt w:val="bullet"/>
      <w:lvlText w:val="-"/>
      <w:lvlJc w:val="left"/>
      <w:pPr>
        <w:tabs>
          <w:tab w:val="num" w:pos="1440"/>
        </w:tabs>
        <w:ind w:left="1440" w:hanging="360"/>
      </w:pPr>
      <w:rPr>
        <w:rFonts w:ascii="Times New Roman" w:eastAsia="Times New Roman" w:hAnsi="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C8777E0"/>
    <w:multiLevelType w:val="hybridMultilevel"/>
    <w:tmpl w:val="9DF0AB90"/>
    <w:lvl w:ilvl="0" w:tplc="5A3412CC">
      <w:start w:val="1"/>
      <w:numFmt w:val="bullet"/>
      <w:lvlText w:val="-"/>
      <w:lvlJc w:val="left"/>
      <w:pPr>
        <w:ind w:left="720" w:hanging="360"/>
      </w:pPr>
      <w:rPr>
        <w:rFonts w:ascii="Calibri" w:eastAsia="Times New Roman" w:hAnsi="Calibri"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5">
    <w:nsid w:val="4F8D2BE5"/>
    <w:multiLevelType w:val="hybridMultilevel"/>
    <w:tmpl w:val="472499BA"/>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6">
    <w:nsid w:val="4FAA04DC"/>
    <w:multiLevelType w:val="multilevel"/>
    <w:tmpl w:val="3702C9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3B34E90"/>
    <w:multiLevelType w:val="hybridMultilevel"/>
    <w:tmpl w:val="542EB8C4"/>
    <w:lvl w:ilvl="0" w:tplc="3D94D9CC">
      <w:numFmt w:val="bullet"/>
      <w:lvlText w:val="-"/>
      <w:lvlJc w:val="left"/>
      <w:pPr>
        <w:tabs>
          <w:tab w:val="num" w:pos="1866"/>
        </w:tabs>
        <w:ind w:left="1866" w:hanging="360"/>
      </w:pPr>
      <w:rPr>
        <w:rFonts w:ascii="Times New Roman" w:eastAsia="Times New Roman" w:hAnsi="Times New Roman" w:hint="default"/>
      </w:rPr>
    </w:lvl>
    <w:lvl w:ilvl="1" w:tplc="04080003" w:tentative="1">
      <w:start w:val="1"/>
      <w:numFmt w:val="bullet"/>
      <w:lvlText w:val="o"/>
      <w:lvlJc w:val="left"/>
      <w:pPr>
        <w:tabs>
          <w:tab w:val="num" w:pos="2520"/>
        </w:tabs>
        <w:ind w:left="2520" w:hanging="360"/>
      </w:pPr>
      <w:rPr>
        <w:rFonts w:ascii="Courier New" w:hAnsi="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18">
    <w:nsid w:val="583A7488"/>
    <w:multiLevelType w:val="hybridMultilevel"/>
    <w:tmpl w:val="19D2DFD2"/>
    <w:lvl w:ilvl="0" w:tplc="C8064AEE">
      <w:start w:val="1"/>
      <w:numFmt w:val="bullet"/>
      <w:lvlText w:val="-"/>
      <w:lvlJc w:val="left"/>
      <w:pPr>
        <w:ind w:left="420" w:hanging="360"/>
      </w:pPr>
      <w:rPr>
        <w:rFonts w:ascii="(???s? as?at???? ??aµµat?se????" w:eastAsia="Times New Roman" w:hAnsi="(???s? as?at???? ??aµµat?se????" w:hint="default"/>
      </w:rPr>
    </w:lvl>
    <w:lvl w:ilvl="1" w:tplc="04080003">
      <w:start w:val="1"/>
      <w:numFmt w:val="bullet"/>
      <w:lvlText w:val="o"/>
      <w:lvlJc w:val="left"/>
      <w:pPr>
        <w:ind w:left="1140" w:hanging="360"/>
      </w:pPr>
      <w:rPr>
        <w:rFonts w:ascii="Courier New" w:hAnsi="Courier New" w:hint="default"/>
      </w:rPr>
    </w:lvl>
    <w:lvl w:ilvl="2" w:tplc="04080005">
      <w:start w:val="1"/>
      <w:numFmt w:val="bullet"/>
      <w:lvlText w:val=""/>
      <w:lvlJc w:val="left"/>
      <w:pPr>
        <w:ind w:left="1860" w:hanging="360"/>
      </w:pPr>
      <w:rPr>
        <w:rFonts w:ascii="Wingdings" w:hAnsi="Wingdings" w:hint="default"/>
      </w:rPr>
    </w:lvl>
    <w:lvl w:ilvl="3" w:tplc="04080001">
      <w:start w:val="1"/>
      <w:numFmt w:val="bullet"/>
      <w:lvlText w:val=""/>
      <w:lvlJc w:val="left"/>
      <w:pPr>
        <w:ind w:left="2580" w:hanging="360"/>
      </w:pPr>
      <w:rPr>
        <w:rFonts w:ascii="Symbol" w:hAnsi="Symbol" w:hint="default"/>
      </w:rPr>
    </w:lvl>
    <w:lvl w:ilvl="4" w:tplc="04080003">
      <w:start w:val="1"/>
      <w:numFmt w:val="bullet"/>
      <w:lvlText w:val="o"/>
      <w:lvlJc w:val="left"/>
      <w:pPr>
        <w:ind w:left="3300" w:hanging="360"/>
      </w:pPr>
      <w:rPr>
        <w:rFonts w:ascii="Courier New" w:hAnsi="Courier New" w:hint="default"/>
      </w:rPr>
    </w:lvl>
    <w:lvl w:ilvl="5" w:tplc="04080005">
      <w:start w:val="1"/>
      <w:numFmt w:val="bullet"/>
      <w:lvlText w:val=""/>
      <w:lvlJc w:val="left"/>
      <w:pPr>
        <w:ind w:left="4020" w:hanging="360"/>
      </w:pPr>
      <w:rPr>
        <w:rFonts w:ascii="Wingdings" w:hAnsi="Wingdings" w:hint="default"/>
      </w:rPr>
    </w:lvl>
    <w:lvl w:ilvl="6" w:tplc="04080001">
      <w:start w:val="1"/>
      <w:numFmt w:val="bullet"/>
      <w:lvlText w:val=""/>
      <w:lvlJc w:val="left"/>
      <w:pPr>
        <w:ind w:left="4740" w:hanging="360"/>
      </w:pPr>
      <w:rPr>
        <w:rFonts w:ascii="Symbol" w:hAnsi="Symbol" w:hint="default"/>
      </w:rPr>
    </w:lvl>
    <w:lvl w:ilvl="7" w:tplc="04080003">
      <w:start w:val="1"/>
      <w:numFmt w:val="bullet"/>
      <w:lvlText w:val="o"/>
      <w:lvlJc w:val="left"/>
      <w:pPr>
        <w:ind w:left="5460" w:hanging="360"/>
      </w:pPr>
      <w:rPr>
        <w:rFonts w:ascii="Courier New" w:hAnsi="Courier New" w:hint="default"/>
      </w:rPr>
    </w:lvl>
    <w:lvl w:ilvl="8" w:tplc="04080005">
      <w:start w:val="1"/>
      <w:numFmt w:val="bullet"/>
      <w:lvlText w:val=""/>
      <w:lvlJc w:val="left"/>
      <w:pPr>
        <w:ind w:left="6180" w:hanging="360"/>
      </w:pPr>
      <w:rPr>
        <w:rFonts w:ascii="Wingdings" w:hAnsi="Wingdings" w:hint="default"/>
      </w:rPr>
    </w:lvl>
  </w:abstractNum>
  <w:abstractNum w:abstractNumId="19">
    <w:nsid w:val="5DD90EF3"/>
    <w:multiLevelType w:val="hybridMultilevel"/>
    <w:tmpl w:val="405C6B44"/>
    <w:lvl w:ilvl="0" w:tplc="3D94D9CC">
      <w:numFmt w:val="bullet"/>
      <w:lvlText w:val="-"/>
      <w:lvlJc w:val="left"/>
      <w:pPr>
        <w:tabs>
          <w:tab w:val="num" w:pos="786"/>
        </w:tabs>
        <w:ind w:left="786" w:hanging="360"/>
      </w:pPr>
      <w:rPr>
        <w:rFonts w:ascii="Times New Roman" w:eastAsia="Times New Roman" w:hAnsi="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0">
    <w:nsid w:val="78745478"/>
    <w:multiLevelType w:val="hybridMultilevel"/>
    <w:tmpl w:val="A4945CEC"/>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13"/>
  </w:num>
  <w:num w:numId="2">
    <w:abstractNumId w:val="2"/>
  </w:num>
  <w:num w:numId="3">
    <w:abstractNumId w:val="12"/>
  </w:num>
  <w:num w:numId="4">
    <w:abstractNumId w:val="4"/>
  </w:num>
  <w:num w:numId="5">
    <w:abstractNumId w:val="17"/>
  </w:num>
  <w:num w:numId="6">
    <w:abstractNumId w:val="5"/>
  </w:num>
  <w:num w:numId="7">
    <w:abstractNumId w:val="7"/>
  </w:num>
  <w:num w:numId="8">
    <w:abstractNumId w:val="20"/>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9"/>
  </w:num>
  <w:num w:numId="12">
    <w:abstractNumId w:val="8"/>
  </w:num>
  <w:num w:numId="13">
    <w:abstractNumId w:val="9"/>
  </w:num>
  <w:num w:numId="14">
    <w:abstractNumId w:val="10"/>
  </w:num>
  <w:num w:numId="15">
    <w:abstractNumId w:val="15"/>
  </w:num>
  <w:num w:numId="16">
    <w:abstractNumId w:val="14"/>
  </w:num>
  <w:num w:numId="17">
    <w:abstractNumId w:val="11"/>
  </w:num>
  <w:num w:numId="18">
    <w:abstractNumId w:val="3"/>
    <w:lvlOverride w:ilvl="0">
      <w:lvl w:ilvl="0">
        <w:numFmt w:val="bullet"/>
        <w:lvlText w:val=""/>
        <w:legacy w:legacy="1" w:legacySpace="0" w:legacyIndent="0"/>
        <w:lvlJc w:val="left"/>
        <w:rPr>
          <w:rFonts w:ascii="Symbol" w:hAnsi="Symbol" w:hint="default"/>
          <w:color w:val="000000"/>
        </w:rPr>
      </w:lvl>
    </w:lvlOverride>
  </w:num>
  <w:num w:numId="19">
    <w:abstractNumId w:val="16"/>
  </w:num>
  <w:num w:numId="20">
    <w:abstractNumId w:val="0"/>
  </w:num>
  <w:num w:numId="21">
    <w:abstractNumId w:val="1"/>
  </w:num>
  <w:num w:numId="2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5D27"/>
    <w:rsid w:val="00085D27"/>
    <w:rsid w:val="0011414F"/>
    <w:rsid w:val="002B7886"/>
    <w:rsid w:val="003354EF"/>
    <w:rsid w:val="00446D20"/>
    <w:rsid w:val="004945B4"/>
    <w:rsid w:val="004A55F0"/>
    <w:rsid w:val="00524BD5"/>
    <w:rsid w:val="00570F7D"/>
    <w:rsid w:val="00624671"/>
    <w:rsid w:val="00727135"/>
    <w:rsid w:val="009218D5"/>
    <w:rsid w:val="00973767"/>
    <w:rsid w:val="009973EF"/>
    <w:rsid w:val="009F324F"/>
    <w:rsid w:val="00A0796B"/>
    <w:rsid w:val="00A23B2D"/>
    <w:rsid w:val="00C54110"/>
    <w:rsid w:val="00C7483C"/>
    <w:rsid w:val="00CE29D1"/>
    <w:rsid w:val="00EA4C73"/>
    <w:rsid w:val="00F67967"/>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7135"/>
    <w:pPr>
      <w:spacing w:after="160" w:line="259" w:lineRule="auto"/>
    </w:pPr>
    <w:rPr>
      <w:lang w:eastAsia="en-US"/>
    </w:rPr>
  </w:style>
  <w:style w:type="paragraph" w:styleId="Heading1">
    <w:name w:val="heading 1"/>
    <w:basedOn w:val="Normal"/>
    <w:next w:val="Normal"/>
    <w:link w:val="Heading1Char"/>
    <w:uiPriority w:val="99"/>
    <w:qFormat/>
    <w:rsid w:val="00085D27"/>
    <w:pPr>
      <w:keepNext/>
      <w:tabs>
        <w:tab w:val="num" w:pos="567"/>
      </w:tabs>
      <w:spacing w:before="120" w:after="60" w:line="276" w:lineRule="auto"/>
      <w:ind w:left="567" w:hanging="567"/>
      <w:outlineLvl w:val="0"/>
    </w:pPr>
    <w:rPr>
      <w:rFonts w:eastAsia="Times New Roman"/>
      <w:b/>
      <w:caps/>
      <w:kern w:val="28"/>
      <w:sz w:val="24"/>
    </w:rPr>
  </w:style>
  <w:style w:type="paragraph" w:styleId="Heading2">
    <w:name w:val="heading 2"/>
    <w:basedOn w:val="Normal"/>
    <w:next w:val="Normal"/>
    <w:link w:val="Heading2Char"/>
    <w:uiPriority w:val="99"/>
    <w:qFormat/>
    <w:rsid w:val="002B7886"/>
    <w:pPr>
      <w:keepNext/>
      <w:tabs>
        <w:tab w:val="num" w:pos="567"/>
      </w:tabs>
      <w:spacing w:before="120" w:after="60" w:line="360" w:lineRule="auto"/>
      <w:ind w:left="567" w:hanging="567"/>
      <w:jc w:val="both"/>
      <w:outlineLvl w:val="1"/>
    </w:pPr>
    <w:rPr>
      <w:rFonts w:ascii="(???s? as?at???? ??aµµat?se????" w:eastAsia="Times New Roman" w:hAnsi="(???s? as?at???? ??aµµat?se????"/>
      <w:b/>
      <w:i/>
      <w:sz w:val="24"/>
      <w:lang w:eastAsia="el-GR"/>
    </w:rPr>
  </w:style>
  <w:style w:type="paragraph" w:styleId="Heading3">
    <w:name w:val="heading 3"/>
    <w:basedOn w:val="Normal"/>
    <w:next w:val="Normal"/>
    <w:link w:val="Heading3Char"/>
    <w:uiPriority w:val="99"/>
    <w:qFormat/>
    <w:rsid w:val="002B7886"/>
    <w:pPr>
      <w:keepNext/>
      <w:keepLines/>
      <w:spacing w:before="40" w:after="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9"/>
    <w:qFormat/>
    <w:rsid w:val="002B7886"/>
    <w:pPr>
      <w:keepNext/>
      <w:tabs>
        <w:tab w:val="num" w:pos="864"/>
      </w:tabs>
      <w:spacing w:before="240" w:after="60" w:line="360" w:lineRule="auto"/>
      <w:ind w:left="864" w:hanging="864"/>
      <w:jc w:val="both"/>
      <w:outlineLvl w:val="3"/>
    </w:pPr>
    <w:rPr>
      <w:rFonts w:ascii="Arial" w:eastAsia="Times New Roman" w:hAnsi="Arial"/>
      <w:b/>
      <w:lang w:eastAsia="el-GR"/>
    </w:rPr>
  </w:style>
  <w:style w:type="paragraph" w:styleId="Heading5">
    <w:name w:val="heading 5"/>
    <w:basedOn w:val="Normal"/>
    <w:next w:val="Normal"/>
    <w:link w:val="Heading5Char"/>
    <w:uiPriority w:val="99"/>
    <w:qFormat/>
    <w:rsid w:val="002B7886"/>
    <w:pPr>
      <w:tabs>
        <w:tab w:val="num" w:pos="1008"/>
      </w:tabs>
      <w:spacing w:before="240" w:after="60" w:line="360" w:lineRule="auto"/>
      <w:ind w:left="1008" w:hanging="1008"/>
      <w:jc w:val="both"/>
      <w:outlineLvl w:val="4"/>
    </w:pPr>
    <w:rPr>
      <w:rFonts w:ascii="Arial" w:eastAsia="Times New Roman" w:hAnsi="Arial"/>
      <w:lang w:eastAsia="el-GR"/>
    </w:rPr>
  </w:style>
  <w:style w:type="paragraph" w:styleId="Heading6">
    <w:name w:val="heading 6"/>
    <w:basedOn w:val="Normal"/>
    <w:next w:val="Normal"/>
    <w:link w:val="Heading6Char"/>
    <w:uiPriority w:val="99"/>
    <w:qFormat/>
    <w:rsid w:val="002B7886"/>
    <w:pPr>
      <w:spacing w:before="240" w:after="60" w:line="360" w:lineRule="auto"/>
      <w:jc w:val="both"/>
      <w:outlineLvl w:val="5"/>
    </w:pPr>
    <w:rPr>
      <w:rFonts w:ascii="(???s? as?at???? ??aµµat?se????" w:eastAsia="Times New Roman" w:hAnsi="(???s? as?at???? ??aµµat?se????"/>
      <w:i/>
      <w:lang w:eastAsia="el-GR"/>
    </w:rPr>
  </w:style>
  <w:style w:type="paragraph" w:styleId="Heading7">
    <w:name w:val="heading 7"/>
    <w:basedOn w:val="Normal"/>
    <w:next w:val="Normal"/>
    <w:link w:val="Heading7Char"/>
    <w:uiPriority w:val="99"/>
    <w:qFormat/>
    <w:rsid w:val="002B7886"/>
    <w:pPr>
      <w:spacing w:before="240" w:after="60" w:line="360" w:lineRule="auto"/>
      <w:jc w:val="both"/>
      <w:outlineLvl w:val="6"/>
    </w:pPr>
    <w:rPr>
      <w:rFonts w:ascii="Arial" w:eastAsia="Times New Roman" w:hAnsi="Arial"/>
      <w:sz w:val="20"/>
      <w:lang w:eastAsia="el-GR"/>
    </w:rPr>
  </w:style>
  <w:style w:type="paragraph" w:styleId="Heading8">
    <w:name w:val="heading 8"/>
    <w:basedOn w:val="Normal"/>
    <w:next w:val="Normal"/>
    <w:link w:val="Heading8Char"/>
    <w:uiPriority w:val="99"/>
    <w:qFormat/>
    <w:rsid w:val="002B7886"/>
    <w:pPr>
      <w:spacing w:before="240" w:after="60" w:line="360" w:lineRule="auto"/>
      <w:jc w:val="both"/>
      <w:outlineLvl w:val="7"/>
    </w:pPr>
    <w:rPr>
      <w:rFonts w:ascii="Arial" w:eastAsia="Times New Roman" w:hAnsi="Arial"/>
      <w:i/>
      <w:sz w:val="20"/>
      <w:lang w:eastAsia="el-GR"/>
    </w:rPr>
  </w:style>
  <w:style w:type="paragraph" w:styleId="Heading9">
    <w:name w:val="heading 9"/>
    <w:basedOn w:val="Normal"/>
    <w:next w:val="Normal"/>
    <w:link w:val="Heading9Char"/>
    <w:uiPriority w:val="99"/>
    <w:qFormat/>
    <w:rsid w:val="002B7886"/>
    <w:pPr>
      <w:spacing w:before="240" w:after="60" w:line="360" w:lineRule="auto"/>
      <w:jc w:val="both"/>
      <w:outlineLvl w:val="8"/>
    </w:pPr>
    <w:rPr>
      <w:rFonts w:ascii="Arial" w:eastAsia="Times New Roman" w:hAnsi="Arial"/>
      <w:b/>
      <w:i/>
      <w:sz w:val="18"/>
      <w:lang w:eastAsia="el-G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5D27"/>
    <w:rPr>
      <w:rFonts w:ascii="Calibri" w:hAnsi="Calibri" w:cs="Times New Roman"/>
      <w:b/>
      <w:caps/>
      <w:snapToGrid w:val="0"/>
      <w:kern w:val="28"/>
      <w:sz w:val="24"/>
    </w:rPr>
  </w:style>
  <w:style w:type="character" w:customStyle="1" w:styleId="Heading2Char">
    <w:name w:val="Heading 2 Char"/>
    <w:basedOn w:val="DefaultParagraphFont"/>
    <w:link w:val="Heading2"/>
    <w:uiPriority w:val="99"/>
    <w:locked/>
    <w:rsid w:val="002B7886"/>
    <w:rPr>
      <w:rFonts w:ascii="(???s? as?at???? ??aµµat?se????" w:hAnsi="(???s? as?at???? ??aµµat?se????" w:cs="Times New Roman"/>
      <w:b/>
      <w:i/>
      <w:snapToGrid w:val="0"/>
      <w:sz w:val="24"/>
      <w:lang w:eastAsia="el-GR"/>
    </w:rPr>
  </w:style>
  <w:style w:type="character" w:customStyle="1" w:styleId="Heading3Char">
    <w:name w:val="Heading 3 Char"/>
    <w:basedOn w:val="DefaultParagraphFont"/>
    <w:link w:val="Heading3"/>
    <w:uiPriority w:val="99"/>
    <w:locked/>
    <w:rsid w:val="002B7886"/>
    <w:rPr>
      <w:rFonts w:ascii="Calibri Light" w:hAnsi="Calibri Light" w:cs="Times New Roman"/>
      <w:color w:val="1F3763"/>
      <w:sz w:val="24"/>
      <w:szCs w:val="24"/>
    </w:rPr>
  </w:style>
  <w:style w:type="character" w:customStyle="1" w:styleId="Heading4Char">
    <w:name w:val="Heading 4 Char"/>
    <w:basedOn w:val="DefaultParagraphFont"/>
    <w:link w:val="Heading4"/>
    <w:uiPriority w:val="99"/>
    <w:locked/>
    <w:rsid w:val="002B7886"/>
    <w:rPr>
      <w:rFonts w:ascii="Arial" w:hAnsi="Arial" w:cs="Times New Roman"/>
      <w:b/>
      <w:snapToGrid w:val="0"/>
      <w:lang w:eastAsia="el-GR"/>
    </w:rPr>
  </w:style>
  <w:style w:type="character" w:customStyle="1" w:styleId="Heading5Char">
    <w:name w:val="Heading 5 Char"/>
    <w:basedOn w:val="DefaultParagraphFont"/>
    <w:link w:val="Heading5"/>
    <w:uiPriority w:val="99"/>
    <w:locked/>
    <w:rsid w:val="002B7886"/>
    <w:rPr>
      <w:rFonts w:ascii="Arial" w:hAnsi="Arial" w:cs="Times New Roman"/>
      <w:snapToGrid w:val="0"/>
      <w:lang w:eastAsia="el-GR"/>
    </w:rPr>
  </w:style>
  <w:style w:type="character" w:customStyle="1" w:styleId="Heading6Char">
    <w:name w:val="Heading 6 Char"/>
    <w:basedOn w:val="DefaultParagraphFont"/>
    <w:link w:val="Heading6"/>
    <w:uiPriority w:val="99"/>
    <w:locked/>
    <w:rsid w:val="002B7886"/>
    <w:rPr>
      <w:rFonts w:ascii="(???s? as?at???? ??aµµat?se????" w:hAnsi="(???s? as?at???? ??aµµat?se????" w:cs="Times New Roman"/>
      <w:i/>
      <w:snapToGrid w:val="0"/>
      <w:lang w:eastAsia="el-GR"/>
    </w:rPr>
  </w:style>
  <w:style w:type="character" w:customStyle="1" w:styleId="Heading7Char">
    <w:name w:val="Heading 7 Char"/>
    <w:basedOn w:val="DefaultParagraphFont"/>
    <w:link w:val="Heading7"/>
    <w:uiPriority w:val="99"/>
    <w:locked/>
    <w:rsid w:val="002B7886"/>
    <w:rPr>
      <w:rFonts w:ascii="Arial" w:hAnsi="Arial" w:cs="Times New Roman"/>
      <w:snapToGrid w:val="0"/>
      <w:sz w:val="20"/>
      <w:lang w:eastAsia="el-GR"/>
    </w:rPr>
  </w:style>
  <w:style w:type="character" w:customStyle="1" w:styleId="Heading8Char">
    <w:name w:val="Heading 8 Char"/>
    <w:basedOn w:val="DefaultParagraphFont"/>
    <w:link w:val="Heading8"/>
    <w:uiPriority w:val="99"/>
    <w:locked/>
    <w:rsid w:val="002B7886"/>
    <w:rPr>
      <w:rFonts w:ascii="Arial" w:hAnsi="Arial" w:cs="Times New Roman"/>
      <w:i/>
      <w:snapToGrid w:val="0"/>
      <w:sz w:val="20"/>
      <w:lang w:eastAsia="el-GR"/>
    </w:rPr>
  </w:style>
  <w:style w:type="character" w:customStyle="1" w:styleId="Heading9Char">
    <w:name w:val="Heading 9 Char"/>
    <w:basedOn w:val="DefaultParagraphFont"/>
    <w:link w:val="Heading9"/>
    <w:uiPriority w:val="99"/>
    <w:locked/>
    <w:rsid w:val="002B7886"/>
    <w:rPr>
      <w:rFonts w:ascii="Arial" w:hAnsi="Arial" w:cs="Times New Roman"/>
      <w:b/>
      <w:i/>
      <w:snapToGrid w:val="0"/>
      <w:sz w:val="18"/>
      <w:lang w:eastAsia="el-GR"/>
    </w:rPr>
  </w:style>
  <w:style w:type="paragraph" w:styleId="FootnoteText">
    <w:name w:val="footnote text"/>
    <w:basedOn w:val="Normal"/>
    <w:link w:val="FootnoteTextChar"/>
    <w:uiPriority w:val="99"/>
    <w:semiHidden/>
    <w:rsid w:val="00085D2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085D27"/>
    <w:rPr>
      <w:rFonts w:cs="Times New Roman"/>
      <w:sz w:val="20"/>
      <w:szCs w:val="20"/>
    </w:rPr>
  </w:style>
  <w:style w:type="character" w:styleId="FootnoteReference">
    <w:name w:val="footnote reference"/>
    <w:basedOn w:val="DefaultParagraphFont"/>
    <w:uiPriority w:val="99"/>
    <w:semiHidden/>
    <w:rsid w:val="00085D27"/>
    <w:rPr>
      <w:rFonts w:cs="Times New Roman"/>
      <w:vertAlign w:val="superscript"/>
    </w:rPr>
  </w:style>
  <w:style w:type="character" w:styleId="Hyperlink">
    <w:name w:val="Hyperlink"/>
    <w:basedOn w:val="DefaultParagraphFont"/>
    <w:uiPriority w:val="99"/>
    <w:rsid w:val="00085D27"/>
    <w:rPr>
      <w:rFonts w:cs="Times New Roman"/>
      <w:color w:val="0000FF"/>
      <w:u w:val="single"/>
    </w:rPr>
  </w:style>
  <w:style w:type="paragraph" w:customStyle="1" w:styleId="4">
    <w:name w:val="Επικεφαλίδα4"/>
    <w:basedOn w:val="Normal"/>
    <w:uiPriority w:val="99"/>
    <w:rsid w:val="002B7886"/>
    <w:pPr>
      <w:spacing w:after="0" w:line="360" w:lineRule="auto"/>
      <w:jc w:val="both"/>
    </w:pPr>
    <w:rPr>
      <w:rFonts w:ascii="(???s? as?at???? ??aµµat?se????" w:eastAsia="Times New Roman" w:hAnsi="(???s? as?at???? ??aµµat?se????"/>
      <w:b/>
      <w:u w:val="single"/>
      <w:lang w:eastAsia="el-GR"/>
    </w:rPr>
  </w:style>
  <w:style w:type="paragraph" w:customStyle="1" w:styleId="5">
    <w:name w:val="Επικεφαλίδα5"/>
    <w:basedOn w:val="Normal"/>
    <w:uiPriority w:val="99"/>
    <w:rsid w:val="002B7886"/>
    <w:pPr>
      <w:spacing w:after="0" w:line="360" w:lineRule="auto"/>
      <w:jc w:val="both"/>
    </w:pPr>
    <w:rPr>
      <w:rFonts w:ascii="(???s? as?at???? ??aµµat?se????" w:eastAsia="Times New Roman" w:hAnsi="(???s? as?at???? ??aµµat?se????"/>
      <w:b/>
      <w:lang w:eastAsia="el-GR"/>
    </w:rPr>
  </w:style>
  <w:style w:type="paragraph" w:styleId="BalloonText">
    <w:name w:val="Balloon Text"/>
    <w:basedOn w:val="Normal"/>
    <w:link w:val="BalloonTextChar"/>
    <w:uiPriority w:val="99"/>
    <w:semiHidden/>
    <w:rsid w:val="002B7886"/>
    <w:pPr>
      <w:spacing w:after="0" w:line="360" w:lineRule="auto"/>
      <w:jc w:val="both"/>
    </w:pPr>
    <w:rPr>
      <w:rFonts w:ascii="Tahoma" w:eastAsia="Times New Roman" w:hAnsi="Tahoma" w:cs="Tahoma"/>
      <w:sz w:val="16"/>
      <w:szCs w:val="16"/>
      <w:lang w:eastAsia="el-GR"/>
    </w:rPr>
  </w:style>
  <w:style w:type="character" w:customStyle="1" w:styleId="BalloonTextChar">
    <w:name w:val="Balloon Text Char"/>
    <w:basedOn w:val="DefaultParagraphFont"/>
    <w:link w:val="BalloonText"/>
    <w:uiPriority w:val="99"/>
    <w:semiHidden/>
    <w:locked/>
    <w:rsid w:val="002B7886"/>
    <w:rPr>
      <w:rFonts w:ascii="Tahoma" w:hAnsi="Tahoma" w:cs="Tahoma"/>
      <w:snapToGrid w:val="0"/>
      <w:sz w:val="16"/>
      <w:szCs w:val="16"/>
      <w:lang w:eastAsia="el-GR"/>
    </w:rPr>
  </w:style>
  <w:style w:type="paragraph" w:styleId="Header">
    <w:name w:val="header"/>
    <w:basedOn w:val="Normal"/>
    <w:link w:val="HeaderChar"/>
    <w:uiPriority w:val="99"/>
    <w:rsid w:val="002B7886"/>
    <w:pPr>
      <w:tabs>
        <w:tab w:val="center" w:pos="4153"/>
        <w:tab w:val="right" w:pos="8306"/>
      </w:tabs>
      <w:spacing w:after="0" w:line="360" w:lineRule="auto"/>
      <w:jc w:val="both"/>
    </w:pPr>
    <w:rPr>
      <w:rFonts w:ascii="(???s? as?at???? ??aµµat?se????" w:eastAsia="Times New Roman" w:hAnsi="(???s? as?at???? ??aµµat?se????"/>
      <w:lang w:eastAsia="el-GR"/>
    </w:rPr>
  </w:style>
  <w:style w:type="character" w:customStyle="1" w:styleId="HeaderChar">
    <w:name w:val="Header Char"/>
    <w:basedOn w:val="DefaultParagraphFont"/>
    <w:link w:val="Header"/>
    <w:uiPriority w:val="99"/>
    <w:locked/>
    <w:rsid w:val="002B7886"/>
    <w:rPr>
      <w:rFonts w:ascii="(???s? as?at???? ??aµµat?se????" w:hAnsi="(???s? as?at???? ??aµµat?se????" w:cs="Times New Roman"/>
      <w:snapToGrid w:val="0"/>
      <w:lang w:eastAsia="el-GR"/>
    </w:rPr>
  </w:style>
  <w:style w:type="paragraph" w:styleId="Caption">
    <w:name w:val="caption"/>
    <w:basedOn w:val="Normal"/>
    <w:next w:val="Normal"/>
    <w:uiPriority w:val="99"/>
    <w:qFormat/>
    <w:rsid w:val="002B7886"/>
    <w:pPr>
      <w:spacing w:after="0" w:line="360" w:lineRule="auto"/>
      <w:jc w:val="right"/>
    </w:pPr>
    <w:rPr>
      <w:rFonts w:ascii="Arial" w:eastAsia="Times New Roman" w:hAnsi="Arial"/>
      <w:i/>
      <w:sz w:val="18"/>
      <w:lang w:eastAsia="el-GR"/>
    </w:rPr>
  </w:style>
  <w:style w:type="paragraph" w:styleId="List">
    <w:name w:val="List"/>
    <w:basedOn w:val="Normal"/>
    <w:uiPriority w:val="99"/>
    <w:rsid w:val="002B7886"/>
    <w:pPr>
      <w:spacing w:after="0" w:line="360" w:lineRule="auto"/>
      <w:ind w:left="283" w:hanging="283"/>
      <w:jc w:val="both"/>
    </w:pPr>
    <w:rPr>
      <w:rFonts w:ascii="(???s? as?at???? ??aµµat?se????" w:eastAsia="Times New Roman" w:hAnsi="(???s? as?at???? ??aµµat?se????"/>
      <w:lang w:eastAsia="el-GR"/>
    </w:rPr>
  </w:style>
  <w:style w:type="table" w:styleId="TableGrid">
    <w:name w:val="Table Grid"/>
    <w:basedOn w:val="TableNormal"/>
    <w:uiPriority w:val="99"/>
    <w:rsid w:val="002B7886"/>
    <w:pPr>
      <w:spacing w:line="360" w:lineRule="auto"/>
      <w:jc w:val="both"/>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99"/>
    <w:rsid w:val="002B7886"/>
    <w:pPr>
      <w:tabs>
        <w:tab w:val="left" w:pos="567"/>
        <w:tab w:val="right" w:leader="dot" w:pos="9072"/>
      </w:tabs>
      <w:spacing w:before="120" w:after="0" w:line="360" w:lineRule="auto"/>
      <w:ind w:left="567" w:right="851" w:hanging="567"/>
      <w:outlineLvl w:val="0"/>
    </w:pPr>
    <w:rPr>
      <w:rFonts w:ascii="(???s? as?at???? ??aµµat?se????" w:eastAsia="Times New Roman" w:hAnsi="(???s? as?at???? ??aµµat?se????"/>
      <w:b/>
      <w:noProof/>
      <w:sz w:val="24"/>
      <w:lang w:eastAsia="el-GR"/>
    </w:rPr>
  </w:style>
  <w:style w:type="paragraph" w:styleId="TOC2">
    <w:name w:val="toc 2"/>
    <w:basedOn w:val="Normal"/>
    <w:next w:val="Normal"/>
    <w:autoRedefine/>
    <w:uiPriority w:val="99"/>
    <w:rsid w:val="002B7886"/>
    <w:pPr>
      <w:tabs>
        <w:tab w:val="left" w:pos="708"/>
        <w:tab w:val="right" w:leader="dot" w:pos="8647"/>
      </w:tabs>
      <w:spacing w:before="120" w:after="120" w:line="240" w:lineRule="auto"/>
      <w:ind w:left="708" w:right="851" w:hanging="510"/>
    </w:pPr>
    <w:rPr>
      <w:rFonts w:ascii="(???s? as?at???? ??aµµat?se????" w:eastAsia="Times New Roman" w:hAnsi="(???s? as?at???? ??aµµat?se????"/>
      <w:sz w:val="24"/>
      <w:lang w:eastAsia="el-GR"/>
    </w:rPr>
  </w:style>
  <w:style w:type="paragraph" w:styleId="TOC3">
    <w:name w:val="toc 3"/>
    <w:basedOn w:val="Normal"/>
    <w:next w:val="Normal"/>
    <w:autoRedefine/>
    <w:uiPriority w:val="99"/>
    <w:rsid w:val="002B7886"/>
    <w:pPr>
      <w:tabs>
        <w:tab w:val="left" w:pos="1134"/>
        <w:tab w:val="right" w:leader="dot" w:pos="9060"/>
      </w:tabs>
      <w:spacing w:after="0" w:line="240" w:lineRule="auto"/>
      <w:ind w:left="1134" w:hanging="734"/>
    </w:pPr>
    <w:rPr>
      <w:rFonts w:ascii="(???s? as?at???? ??aµµat?se????" w:eastAsia="Times New Roman" w:hAnsi="(???s? as?at???? ??aµµat?se????"/>
      <w:noProof/>
      <w:lang w:val="en-US"/>
    </w:rPr>
  </w:style>
  <w:style w:type="paragraph" w:styleId="TOC4">
    <w:name w:val="toc 4"/>
    <w:basedOn w:val="Normal"/>
    <w:next w:val="Normal"/>
    <w:autoRedefine/>
    <w:uiPriority w:val="99"/>
    <w:semiHidden/>
    <w:rsid w:val="002B7886"/>
    <w:pPr>
      <w:tabs>
        <w:tab w:val="right" w:leader="dot" w:pos="8640"/>
      </w:tabs>
      <w:spacing w:after="0" w:line="360" w:lineRule="auto"/>
      <w:ind w:left="600"/>
      <w:jc w:val="both"/>
    </w:pPr>
    <w:rPr>
      <w:rFonts w:ascii="(???s? as?at???? ??aµµat?se????" w:eastAsia="Times New Roman" w:hAnsi="(???s? as?at???? ??aµµat?se????"/>
      <w:lang w:eastAsia="el-GR"/>
    </w:rPr>
  </w:style>
  <w:style w:type="paragraph" w:styleId="TOC5">
    <w:name w:val="toc 5"/>
    <w:basedOn w:val="Normal"/>
    <w:next w:val="Normal"/>
    <w:autoRedefine/>
    <w:uiPriority w:val="99"/>
    <w:semiHidden/>
    <w:rsid w:val="002B7886"/>
    <w:pPr>
      <w:tabs>
        <w:tab w:val="right" w:leader="dot" w:pos="8640"/>
      </w:tabs>
      <w:spacing w:after="0" w:line="360" w:lineRule="auto"/>
      <w:ind w:left="800"/>
      <w:jc w:val="both"/>
    </w:pPr>
    <w:rPr>
      <w:rFonts w:ascii="(???s? as?at???? ??aµµat?se????" w:eastAsia="Times New Roman" w:hAnsi="(???s? as?at???? ??aµµat?se????"/>
      <w:lang w:eastAsia="el-GR"/>
    </w:rPr>
  </w:style>
  <w:style w:type="paragraph" w:styleId="TOC6">
    <w:name w:val="toc 6"/>
    <w:basedOn w:val="Normal"/>
    <w:next w:val="Normal"/>
    <w:autoRedefine/>
    <w:uiPriority w:val="99"/>
    <w:semiHidden/>
    <w:rsid w:val="002B7886"/>
    <w:pPr>
      <w:tabs>
        <w:tab w:val="right" w:leader="dot" w:pos="8640"/>
      </w:tabs>
      <w:spacing w:after="0" w:line="360" w:lineRule="auto"/>
      <w:ind w:left="1000"/>
      <w:jc w:val="both"/>
    </w:pPr>
    <w:rPr>
      <w:rFonts w:ascii="(???s? as?at???? ??aµµat?se????" w:eastAsia="Times New Roman" w:hAnsi="(???s? as?at???? ??aµµat?se????"/>
      <w:lang w:eastAsia="el-GR"/>
    </w:rPr>
  </w:style>
  <w:style w:type="paragraph" w:styleId="TOC7">
    <w:name w:val="toc 7"/>
    <w:basedOn w:val="Normal"/>
    <w:next w:val="Normal"/>
    <w:autoRedefine/>
    <w:uiPriority w:val="99"/>
    <w:semiHidden/>
    <w:rsid w:val="002B7886"/>
    <w:pPr>
      <w:tabs>
        <w:tab w:val="right" w:leader="dot" w:pos="8640"/>
      </w:tabs>
      <w:spacing w:after="0" w:line="360" w:lineRule="auto"/>
      <w:ind w:left="1200"/>
      <w:jc w:val="both"/>
    </w:pPr>
    <w:rPr>
      <w:rFonts w:ascii="(???s? as?at???? ??aµµat?se????" w:eastAsia="Times New Roman" w:hAnsi="(???s? as?at???? ??aµµat?se????"/>
      <w:lang w:eastAsia="el-GR"/>
    </w:rPr>
  </w:style>
  <w:style w:type="paragraph" w:styleId="TOC8">
    <w:name w:val="toc 8"/>
    <w:basedOn w:val="Normal"/>
    <w:next w:val="Normal"/>
    <w:autoRedefine/>
    <w:uiPriority w:val="99"/>
    <w:semiHidden/>
    <w:rsid w:val="002B7886"/>
    <w:pPr>
      <w:tabs>
        <w:tab w:val="right" w:leader="dot" w:pos="8640"/>
      </w:tabs>
      <w:spacing w:after="0" w:line="360" w:lineRule="auto"/>
      <w:ind w:left="1400"/>
      <w:jc w:val="both"/>
    </w:pPr>
    <w:rPr>
      <w:rFonts w:ascii="(???s? as?at???? ??aµµat?se????" w:eastAsia="Times New Roman" w:hAnsi="(???s? as?at???? ??aµµat?se????"/>
      <w:lang w:eastAsia="el-GR"/>
    </w:rPr>
  </w:style>
  <w:style w:type="paragraph" w:styleId="TOC9">
    <w:name w:val="toc 9"/>
    <w:basedOn w:val="Normal"/>
    <w:next w:val="Normal"/>
    <w:autoRedefine/>
    <w:uiPriority w:val="99"/>
    <w:semiHidden/>
    <w:rsid w:val="002B7886"/>
    <w:pPr>
      <w:tabs>
        <w:tab w:val="right" w:leader="dot" w:pos="8640"/>
      </w:tabs>
      <w:spacing w:after="0" w:line="360" w:lineRule="auto"/>
      <w:ind w:left="1600"/>
      <w:jc w:val="both"/>
    </w:pPr>
    <w:rPr>
      <w:rFonts w:ascii="(???s? as?at???? ??aµµat?se????" w:eastAsia="Times New Roman" w:hAnsi="(???s? as?at???? ??aµµat?se????"/>
      <w:lang w:eastAsia="el-GR"/>
    </w:rPr>
  </w:style>
  <w:style w:type="paragraph" w:styleId="BodyText">
    <w:name w:val="Body Text"/>
    <w:basedOn w:val="Normal"/>
    <w:link w:val="BodyTextChar"/>
    <w:uiPriority w:val="99"/>
    <w:rsid w:val="002B7886"/>
    <w:pPr>
      <w:spacing w:after="120" w:line="360" w:lineRule="auto"/>
      <w:jc w:val="both"/>
    </w:pPr>
    <w:rPr>
      <w:rFonts w:ascii="(???s? as?at???? ??aµµat?se????" w:eastAsia="Times New Roman" w:hAnsi="(???s? as?at???? ??aµµat?se????"/>
      <w:lang w:eastAsia="el-GR"/>
    </w:rPr>
  </w:style>
  <w:style w:type="character" w:customStyle="1" w:styleId="BodyTextChar">
    <w:name w:val="Body Text Char"/>
    <w:basedOn w:val="DefaultParagraphFont"/>
    <w:link w:val="BodyText"/>
    <w:uiPriority w:val="99"/>
    <w:locked/>
    <w:rsid w:val="002B7886"/>
    <w:rPr>
      <w:rFonts w:ascii="(???s? as?at???? ??aµµat?se????" w:hAnsi="(???s? as?at???? ??aµµat?se????" w:cs="Times New Roman"/>
      <w:snapToGrid w:val="0"/>
      <w:lang w:eastAsia="el-GR"/>
    </w:rPr>
  </w:style>
  <w:style w:type="paragraph" w:styleId="Title">
    <w:name w:val="Title"/>
    <w:basedOn w:val="Normal"/>
    <w:link w:val="TitleChar"/>
    <w:uiPriority w:val="99"/>
    <w:qFormat/>
    <w:rsid w:val="002B7886"/>
    <w:pPr>
      <w:spacing w:before="240" w:after="60" w:line="360" w:lineRule="auto"/>
      <w:jc w:val="center"/>
    </w:pPr>
    <w:rPr>
      <w:rFonts w:ascii="(???s? as?at???? ??aµµat?se????" w:eastAsia="Times New Roman" w:hAnsi="(???s? as?at???? ??aµµat?se????"/>
      <w:b/>
      <w:kern w:val="28"/>
      <w:sz w:val="32"/>
      <w:lang w:eastAsia="el-GR"/>
    </w:rPr>
  </w:style>
  <w:style w:type="character" w:customStyle="1" w:styleId="TitleChar">
    <w:name w:val="Title Char"/>
    <w:basedOn w:val="DefaultParagraphFont"/>
    <w:link w:val="Title"/>
    <w:uiPriority w:val="99"/>
    <w:locked/>
    <w:rsid w:val="002B7886"/>
    <w:rPr>
      <w:rFonts w:ascii="(???s? as?at???? ??aµµat?se????" w:hAnsi="(???s? as?at???? ??aµµat?se????" w:cs="Times New Roman"/>
      <w:b/>
      <w:snapToGrid w:val="0"/>
      <w:kern w:val="28"/>
      <w:sz w:val="32"/>
      <w:lang w:eastAsia="el-GR"/>
    </w:rPr>
  </w:style>
  <w:style w:type="paragraph" w:styleId="Footer">
    <w:name w:val="footer"/>
    <w:basedOn w:val="Normal"/>
    <w:link w:val="FooterChar"/>
    <w:uiPriority w:val="99"/>
    <w:rsid w:val="002B7886"/>
    <w:pPr>
      <w:tabs>
        <w:tab w:val="center" w:pos="4320"/>
        <w:tab w:val="right" w:pos="8640"/>
      </w:tabs>
      <w:spacing w:after="0" w:line="360" w:lineRule="auto"/>
      <w:jc w:val="both"/>
    </w:pPr>
    <w:rPr>
      <w:rFonts w:ascii="(???s? as?at???? ??aµµat?se????" w:eastAsia="Times New Roman" w:hAnsi="(???s? as?at???? ??aµµat?se????"/>
      <w:lang w:eastAsia="el-GR"/>
    </w:rPr>
  </w:style>
  <w:style w:type="character" w:customStyle="1" w:styleId="FooterChar">
    <w:name w:val="Footer Char"/>
    <w:basedOn w:val="DefaultParagraphFont"/>
    <w:link w:val="Footer"/>
    <w:uiPriority w:val="99"/>
    <w:locked/>
    <w:rsid w:val="002B7886"/>
    <w:rPr>
      <w:rFonts w:ascii="(???s? as?at???? ??aµµat?se????" w:hAnsi="(???s? as?at???? ??aµµat?se????" w:cs="Times New Roman"/>
      <w:snapToGrid w:val="0"/>
      <w:lang w:eastAsia="el-GR"/>
    </w:rPr>
  </w:style>
  <w:style w:type="character" w:styleId="PageNumber">
    <w:name w:val="page number"/>
    <w:basedOn w:val="DefaultParagraphFont"/>
    <w:uiPriority w:val="99"/>
    <w:rsid w:val="002B7886"/>
    <w:rPr>
      <w:rFonts w:cs="Times New Roman"/>
    </w:rPr>
  </w:style>
  <w:style w:type="character" w:styleId="FollowedHyperlink">
    <w:name w:val="FollowedHyperlink"/>
    <w:basedOn w:val="DefaultParagraphFont"/>
    <w:uiPriority w:val="99"/>
    <w:rsid w:val="002B7886"/>
    <w:rPr>
      <w:rFonts w:cs="Times New Roman"/>
      <w:color w:val="800080"/>
      <w:u w:val="single"/>
    </w:rPr>
  </w:style>
  <w:style w:type="character" w:styleId="Strong">
    <w:name w:val="Strong"/>
    <w:basedOn w:val="DefaultParagraphFont"/>
    <w:uiPriority w:val="99"/>
    <w:qFormat/>
    <w:rsid w:val="002B7886"/>
    <w:rPr>
      <w:rFonts w:cs="Times New Roman"/>
      <w:b/>
    </w:rPr>
  </w:style>
  <w:style w:type="paragraph" w:styleId="DocumentMap">
    <w:name w:val="Document Map"/>
    <w:basedOn w:val="Normal"/>
    <w:link w:val="DocumentMapChar"/>
    <w:uiPriority w:val="99"/>
    <w:semiHidden/>
    <w:rsid w:val="002B7886"/>
    <w:pPr>
      <w:shd w:val="clear" w:color="auto" w:fill="000080"/>
      <w:spacing w:after="0" w:line="360" w:lineRule="auto"/>
      <w:jc w:val="both"/>
    </w:pPr>
    <w:rPr>
      <w:rFonts w:ascii="Tahoma" w:eastAsia="Times New Roman" w:hAnsi="Tahoma" w:cs="Tahoma"/>
      <w:sz w:val="20"/>
      <w:szCs w:val="20"/>
      <w:lang w:eastAsia="el-GR"/>
    </w:rPr>
  </w:style>
  <w:style w:type="character" w:customStyle="1" w:styleId="DocumentMapChar">
    <w:name w:val="Document Map Char"/>
    <w:basedOn w:val="DefaultParagraphFont"/>
    <w:link w:val="DocumentMap"/>
    <w:uiPriority w:val="99"/>
    <w:semiHidden/>
    <w:locked/>
    <w:rsid w:val="002B7886"/>
    <w:rPr>
      <w:rFonts w:ascii="Tahoma" w:hAnsi="Tahoma" w:cs="Tahoma"/>
      <w:snapToGrid w:val="0"/>
      <w:sz w:val="20"/>
      <w:szCs w:val="20"/>
      <w:shd w:val="clear" w:color="auto" w:fill="000080"/>
      <w:lang w:eastAsia="el-GR"/>
    </w:rPr>
  </w:style>
  <w:style w:type="paragraph" w:customStyle="1" w:styleId="1">
    <w:name w:val="Παράγραφος λίστας1"/>
    <w:basedOn w:val="Normal"/>
    <w:uiPriority w:val="99"/>
    <w:rsid w:val="002B7886"/>
    <w:pPr>
      <w:spacing w:after="200" w:line="276" w:lineRule="auto"/>
      <w:ind w:left="720"/>
      <w:contextualSpacing/>
    </w:pPr>
    <w:rPr>
      <w:rFonts w:eastAsia="Times New Roman"/>
    </w:rPr>
  </w:style>
  <w:style w:type="character" w:customStyle="1" w:styleId="UnresolvedMention">
    <w:name w:val="Unresolved Mention"/>
    <w:uiPriority w:val="99"/>
    <w:semiHidden/>
    <w:rsid w:val="002B7886"/>
    <w:rPr>
      <w:color w:val="808080"/>
      <w:shd w:val="clear" w:color="auto" w:fill="E6E6E6"/>
    </w:rPr>
  </w:style>
  <w:style w:type="paragraph" w:customStyle="1" w:styleId="Default">
    <w:name w:val="Default"/>
    <w:uiPriority w:val="99"/>
    <w:rsid w:val="002B7886"/>
    <w:pPr>
      <w:autoSpaceDE w:val="0"/>
      <w:autoSpaceDN w:val="0"/>
      <w:adjustRightInd w:val="0"/>
    </w:pPr>
    <w:rPr>
      <w:rFonts w:ascii="Tahoma" w:eastAsia="Times New Roman" w:hAnsi="Tahoma" w:cs="Tahoma"/>
      <w:color w:val="000000"/>
      <w:sz w:val="24"/>
      <w:szCs w:val="24"/>
      <w:lang w:eastAsia="ko-KR" w:bidi="he-IL"/>
    </w:rPr>
  </w:style>
  <w:style w:type="paragraph" w:styleId="NormalWeb">
    <w:name w:val="Normal (Web)"/>
    <w:basedOn w:val="Normal"/>
    <w:uiPriority w:val="99"/>
    <w:rsid w:val="002B7886"/>
    <w:pPr>
      <w:spacing w:before="100" w:beforeAutospacing="1" w:after="100" w:afterAutospacing="1" w:line="240" w:lineRule="auto"/>
    </w:pPr>
    <w:rPr>
      <w:rFonts w:ascii="Times New Roman" w:hAnsi="Times New Roman"/>
      <w:sz w:val="24"/>
      <w:szCs w:val="24"/>
      <w:lang w:eastAsia="el-GR"/>
    </w:rPr>
  </w:style>
  <w:style w:type="paragraph" w:styleId="EndnoteText">
    <w:name w:val="endnote text"/>
    <w:basedOn w:val="Normal"/>
    <w:link w:val="EndnoteTextChar"/>
    <w:uiPriority w:val="99"/>
    <w:semiHidden/>
    <w:rsid w:val="002B7886"/>
    <w:pPr>
      <w:spacing w:after="0" w:line="240" w:lineRule="auto"/>
    </w:pPr>
    <w:rPr>
      <w:rFonts w:eastAsia="Times New Roman"/>
      <w:sz w:val="20"/>
      <w:szCs w:val="20"/>
    </w:rPr>
  </w:style>
  <w:style w:type="character" w:customStyle="1" w:styleId="EndnoteTextChar">
    <w:name w:val="Endnote Text Char"/>
    <w:basedOn w:val="DefaultParagraphFont"/>
    <w:link w:val="EndnoteText"/>
    <w:uiPriority w:val="99"/>
    <w:semiHidden/>
    <w:locked/>
    <w:rsid w:val="002B7886"/>
    <w:rPr>
      <w:rFonts w:ascii="Calibri" w:hAnsi="Calibri" w:cs="Times New Roman"/>
      <w:sz w:val="20"/>
      <w:szCs w:val="20"/>
    </w:rPr>
  </w:style>
  <w:style w:type="character" w:styleId="EndnoteReference">
    <w:name w:val="endnote reference"/>
    <w:basedOn w:val="DefaultParagraphFont"/>
    <w:uiPriority w:val="99"/>
    <w:semiHidden/>
    <w:rsid w:val="002B7886"/>
    <w:rPr>
      <w:rFonts w:cs="Times New Roman"/>
      <w:vertAlign w:val="superscript"/>
    </w:rPr>
  </w:style>
  <w:style w:type="paragraph" w:customStyle="1" w:styleId="a">
    <w:name w:val="Στυλ"/>
    <w:uiPriority w:val="99"/>
    <w:rsid w:val="002B7886"/>
    <w:pPr>
      <w:widowControl w:val="0"/>
      <w:autoSpaceDE w:val="0"/>
      <w:autoSpaceDN w:val="0"/>
      <w:adjustRightInd w:val="0"/>
    </w:pPr>
    <w:rPr>
      <w:rFonts w:ascii="Times New Roman" w:eastAsia="Times New Roman" w:hAnsi="Times New Roman"/>
      <w:sz w:val="24"/>
      <w:szCs w:val="24"/>
      <w:lang w:eastAsia="ko-KR" w:bidi="he-IL"/>
    </w:rPr>
  </w:style>
  <w:style w:type="paragraph" w:customStyle="1" w:styleId="CharCharCharChar">
    <w:name w:val="Char Char Char Char"/>
    <w:basedOn w:val="Normal"/>
    <w:uiPriority w:val="99"/>
    <w:rsid w:val="002B7886"/>
    <w:pPr>
      <w:spacing w:line="240" w:lineRule="exact"/>
    </w:pPr>
    <w:rPr>
      <w:rFonts w:ascii="Verdana" w:eastAsia="Times New Roman" w:hAnsi="Verdana"/>
      <w:sz w:val="20"/>
      <w:szCs w:val="20"/>
      <w:lang w:val="en-US"/>
    </w:rPr>
  </w:style>
  <w:style w:type="paragraph" w:customStyle="1" w:styleId="ListParagraph1">
    <w:name w:val="List Paragraph1"/>
    <w:basedOn w:val="Normal"/>
    <w:uiPriority w:val="99"/>
    <w:rsid w:val="002B7886"/>
    <w:pPr>
      <w:spacing w:after="200" w:line="276" w:lineRule="auto"/>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eccd.gr/media/34689/syn_32.pdf" TargetMode="External"/><Relationship Id="rId2" Type="http://schemas.openxmlformats.org/officeDocument/2006/relationships/hyperlink" Target="https://www.coe.int/en/web/cultural-routes/about" TargetMode="External"/><Relationship Id="rId1" Type="http://schemas.openxmlformats.org/officeDocument/2006/relationships/hyperlink" Target="https://www.coe.int/en/web/cultural-routes/by-theme" TargetMode="External"/><Relationship Id="rId4" Type="http://schemas.openxmlformats.org/officeDocument/2006/relationships/hyperlink" Target="http://www.culture.gr/el/service/SitePages/view.aspx?iID=28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14</TotalTime>
  <Pages>8</Pages>
  <Words>1787</Words>
  <Characters>9653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Βάλια Καρακίτσου</dc:creator>
  <cp:keywords/>
  <dc:description/>
  <cp:lastModifiedBy>user</cp:lastModifiedBy>
  <cp:revision>9</cp:revision>
  <dcterms:created xsi:type="dcterms:W3CDTF">2018-12-17T10:25:00Z</dcterms:created>
  <dcterms:modified xsi:type="dcterms:W3CDTF">2019-02-04T10:31:00Z</dcterms:modified>
</cp:coreProperties>
</file>