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0" w:rsidRPr="00C97370" w:rsidRDefault="00C97370" w:rsidP="00C97370">
      <w:pPr>
        <w:shd w:val="clear" w:color="auto" w:fill="FFFFFF"/>
        <w:spacing w:before="315" w:after="158" w:line="429" w:lineRule="atLeast"/>
        <w:outlineLvl w:val="1"/>
        <w:rPr>
          <w:rFonts w:ascii="Arial" w:eastAsia="Times New Roman" w:hAnsi="Arial" w:cs="Arial"/>
          <w:color w:val="555555"/>
          <w:sz w:val="30"/>
          <w:szCs w:val="30"/>
          <w:lang w:eastAsia="el-GR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ΟΔΗΓΙΕΣ ΔΗΜΟΣΙΟΤΗΤΑΣ ΓΙΑ ΕΡΓΑ </w:t>
      </w:r>
      <w:r w:rsidRPr="00C97370">
        <w:rPr>
          <w:rFonts w:ascii="Arial" w:eastAsia="Times New Roman" w:hAnsi="Arial" w:cs="Arial"/>
          <w:b/>
          <w:color w:val="555555"/>
          <w:sz w:val="23"/>
          <w:szCs w:val="23"/>
          <w:lang w:eastAsia="el-GR"/>
        </w:rPr>
        <w:t>ΥΜΕΠΕΡΑΑ</w:t>
      </w: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 </w:t>
      </w:r>
    </w:p>
    <w:p w:rsidR="00C97370" w:rsidRPr="00C97370" w:rsidRDefault="00C97370" w:rsidP="00C97370">
      <w:pPr>
        <w:shd w:val="clear" w:color="auto" w:fill="FFFFFF"/>
        <w:spacing w:before="315" w:after="158" w:line="429" w:lineRule="atLeast"/>
        <w:jc w:val="both"/>
        <w:outlineLvl w:val="1"/>
        <w:rPr>
          <w:rFonts w:ascii="Arial" w:eastAsia="Times New Roman" w:hAnsi="Arial" w:cs="Arial"/>
          <w:color w:val="555555"/>
          <w:sz w:val="30"/>
          <w:szCs w:val="30"/>
          <w:lang w:eastAsia="el-GR"/>
        </w:rPr>
      </w:pPr>
      <w:hyperlink r:id="rId5" w:history="1">
        <w:r w:rsidRPr="00C97370">
          <w:rPr>
            <w:rFonts w:ascii="Arial" w:eastAsia="Times New Roman" w:hAnsi="Arial" w:cs="Arial"/>
            <w:color w:val="F59724"/>
            <w:sz w:val="30"/>
            <w:szCs w:val="30"/>
            <w:lang w:eastAsia="el-GR"/>
          </w:rPr>
          <w:t>Υποδείγματα πινακίδων</w:t>
        </w:r>
      </w:hyperlink>
    </w:p>
    <w:p w:rsidR="00C97370" w:rsidRPr="00C97370" w:rsidRDefault="00C97370" w:rsidP="00C9737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Οι υποχρεώσεις των Διαχειριστικών Αρχών και των δικαιούχων σχετικά με τα μέτρα πληροφόρησης και δημοσιότητας για το κοινό, σε ότι αφορά πράξεις που υλοποιούνται στο πλαίσιο του ΕΣΠΑ 2014-2020 και συγχρηματοδοτούνται από το ΕΤΠΑ ή το Ταμείο Συνοχής, περιγράφονται στον </w:t>
      </w:r>
      <w:hyperlink r:id="rId6" w:history="1">
        <w:r w:rsidRPr="00C97370">
          <w:rPr>
            <w:rFonts w:ascii="Arial" w:eastAsia="Times New Roman" w:hAnsi="Arial" w:cs="Arial"/>
            <w:color w:val="F59724"/>
            <w:sz w:val="23"/>
            <w:szCs w:val="23"/>
            <w:lang w:eastAsia="el-GR"/>
          </w:rPr>
          <w:t>Επικοινωνιακό Οδηγό του ΕΣΠΑ 2014-2020</w:t>
        </w:r>
      </w:hyperlink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.</w:t>
      </w:r>
      <w:bookmarkStart w:id="0" w:name="_GoBack"/>
      <w:bookmarkEnd w:id="0"/>
    </w:p>
    <w:p w:rsidR="00C97370" w:rsidRPr="00C97370" w:rsidRDefault="00C97370" w:rsidP="00C9737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Σύμφωνα με τον Οδηγό, οι δικαιούχοι των έργων υποχρεούνται να αναρτούν, κατά τη διάρκεια υλοποίησης του έργου, προσωρινή πινακίδα με τα στοιχεία της πράξης. Η πινακίδα πρέπει να αναρτάται σε σημείο εύκολα ορατό από το κοινό, και το μέγεθός της να είναι ανάλογο με το χώρο τοποθέτησής της.</w:t>
      </w:r>
    </w:p>
    <w:p w:rsidR="00C97370" w:rsidRPr="00C97370" w:rsidRDefault="00C97370" w:rsidP="00C9737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</w:t>
      </w:r>
      <w:r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το συμπιεσμένο αρχείο</w:t>
      </w: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 μπορείτε να βρείτε υποδείγματα προσωρινών</w:t>
      </w:r>
      <w:r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 και μόνιμων </w:t>
      </w: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 xml:space="preserve"> πληροφοριακών πινακίδων για τα έργα του ΕΠ-ΥΜΕΠΕΡΑΑ. Ανάλογα με το αντικείμενο και τον Π/Υ της πράξης, καθώς και αν το έργο συνεχίζεται από το ΕΣΠΑ 2007-2013 (</w:t>
      </w:r>
      <w:proofErr w:type="spellStart"/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phasing</w:t>
      </w:r>
      <w:proofErr w:type="spellEnd"/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), διακρίνονται συγκεκριμένες περιπτώσεις.</w:t>
      </w:r>
    </w:p>
    <w:p w:rsidR="00C97370" w:rsidRPr="00C97370" w:rsidRDefault="00C97370" w:rsidP="00C9737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Διευκρινίζεται ότι οι παρακάτω οδηγίες αφορούν πράξεις / έργα, και όχι υποέργα (ξεχωριστές εργολαβίες / συμβάσεις). Πράξη με πολλές επιμέρους εργολαβίες, απαιτεί μόνο μία προσωρινή πινακίδα, η οποία τοποθετείται κατά την έναρξη των εργασιών της πρώτης εργολαβίας.</w:t>
      </w:r>
    </w:p>
    <w:p w:rsidR="00C97370" w:rsidRPr="00C97370" w:rsidRDefault="00C97370" w:rsidP="00C9737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C97370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Στον παρακάτω πίνακα αναγράφονται οι επεξεργασμένοι ειδικοί στόχοι, όπως αυτοί καταγράφονται στις Αποφάσεις Ένταξης των πράξεων του ΕΠ-ΥΜΕΠΕΡΑΑ, και θα πρέπει να αξιοποιηθούν κατά τη διαμόρφωση των προσωρινών πινακίδων, σύμφωνα με τα υποδείγματα των κατηγοριών Α και Γ που ακολουθούν.    </w:t>
      </w:r>
    </w:p>
    <w:p w:rsidR="009F5781" w:rsidRDefault="00C97370"/>
    <w:sectPr w:rsidR="009F5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70"/>
    <w:rsid w:val="008C47A5"/>
    <w:rsid w:val="00C97370"/>
    <w:rsid w:val="00E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905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66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meperaa.gr/images/plhroforhsh-epikoinwnia/4.2_%CE%9F%CE%B4%CE%B7%CE%B3%CE%B9%CE%B5%CF%82_%CF%80%CF%81%CE%BF%CF%82_%CE%94%CE%B9%CE%BA%CE%B1%CE%B9%CE%BF%CF%85%CF%87%CE%BF%CF%85%CF%82/%CE%95%CF%80%CE%B9%CE%BA%CE%BF%CE%B9%CE%BD%CF%89%CE%BD%CE%B9%CE%B1%CE%BA%CE%BF%CF%82_%CE%9F%CE%B4%CE%B7%CE%B3%CE%BF%CF%82_2014-2020.pdf" TargetMode="External"/><Relationship Id="rId5" Type="http://schemas.openxmlformats.org/officeDocument/2006/relationships/hyperlink" Target="http://www.ymeperaa.gr/index.php/dimosiotita/328-ypodeigmata-prosorinon-pinaki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ΚΟΥΜΠΑΡΑΚΗΣ ΔΗΜΗΤΡΗΣ</dc:creator>
  <cp:lastModifiedBy>ΚΟΥΜΠΑΡΑΚΗΣ ΔΗΜΗΤΡΗΣ</cp:lastModifiedBy>
  <cp:revision>1</cp:revision>
  <dcterms:created xsi:type="dcterms:W3CDTF">2017-04-05T11:00:00Z</dcterms:created>
  <dcterms:modified xsi:type="dcterms:W3CDTF">2017-04-05T11:08:00Z</dcterms:modified>
</cp:coreProperties>
</file>